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381A8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4</w:t>
      </w:r>
      <w:r w:rsidR="00442F3C">
        <w:rPr>
          <w:sz w:val="32"/>
          <w:szCs w:val="32"/>
          <w:u w:val="single"/>
        </w:rPr>
        <w:t>/DS/2019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</w:t>
      </w:r>
      <w:r w:rsidR="00381A8A">
        <w:t xml:space="preserve"> zapisów na blok przedmiotów dyplomowych (Katedry)</w:t>
      </w:r>
      <w:r w:rsidR="00FF4914">
        <w:t xml:space="preserve"> zgodnie z zarządzeniem Dziekana nr 2/2018 z dnia 10 stycznia 2018 roku</w:t>
      </w:r>
    </w:p>
    <w:p w:rsidR="00EB52D8" w:rsidRDefault="00EB52D8" w:rsidP="000D569B">
      <w:pPr>
        <w:tabs>
          <w:tab w:val="left" w:pos="477"/>
        </w:tabs>
        <w:spacing w:after="160"/>
        <w:ind w:left="425"/>
      </w:pPr>
      <w:r w:rsidRPr="00EB52D8">
        <w:rPr>
          <w:b/>
        </w:rPr>
        <w:t>Zakres procedury</w:t>
      </w:r>
      <w:r w:rsidR="00D538C8">
        <w:t>: Obejmuje procesy związane z</w:t>
      </w:r>
      <w:r w:rsidR="00381A8A">
        <w:t xml:space="preserve"> zapisywaniem się studentów na blok przedmiotów </w:t>
      </w:r>
      <w:r w:rsidR="00FE2B7D">
        <w:t xml:space="preserve">dyplomowych do Katedr </w:t>
      </w:r>
    </w:p>
    <w:p w:rsidR="00EB52D8" w:rsidRDefault="00EB52D8" w:rsidP="000D569B">
      <w:pPr>
        <w:tabs>
          <w:tab w:val="left" w:pos="477"/>
        </w:tabs>
        <w:spacing w:after="160"/>
        <w:ind w:left="425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0D569B">
      <w:pPr>
        <w:tabs>
          <w:tab w:val="left" w:pos="477"/>
        </w:tabs>
        <w:spacing w:after="160"/>
        <w:ind w:left="425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0D569B">
      <w:pPr>
        <w:tabs>
          <w:tab w:val="left" w:pos="477"/>
        </w:tabs>
        <w:spacing w:after="160"/>
        <w:ind w:left="425"/>
      </w:pPr>
      <w:r>
        <w:rPr>
          <w:b/>
        </w:rPr>
        <w:t>Opis postępowania</w:t>
      </w:r>
      <w:r w:rsidRPr="00EB52D8">
        <w:t>:</w:t>
      </w:r>
    </w:p>
    <w:p w:rsidR="00262025" w:rsidRPr="004A3142" w:rsidRDefault="004A3142" w:rsidP="009B34B5">
      <w:pPr>
        <w:pStyle w:val="Akapitzlist"/>
        <w:tabs>
          <w:tab w:val="left" w:pos="567"/>
        </w:tabs>
        <w:ind w:left="567"/>
        <w:jc w:val="both"/>
      </w:pPr>
      <w:r>
        <w:rPr>
          <w:highlight w:val="lightGray"/>
        </w:rPr>
        <w:t>KIEROWNICY KATEDR</w:t>
      </w:r>
    </w:p>
    <w:p w:rsidR="00277C9A" w:rsidRPr="00CA7BAF" w:rsidRDefault="00277C9A" w:rsidP="009B34B5">
      <w:pPr>
        <w:pStyle w:val="Akapitzlist"/>
        <w:tabs>
          <w:tab w:val="left" w:pos="567"/>
        </w:tabs>
        <w:ind w:left="567"/>
        <w:jc w:val="both"/>
      </w:pPr>
      <w:r w:rsidRPr="004A3142">
        <w:t xml:space="preserve">- organizują tzw. „dni otwarte” w dowolnej formie prezentując informacje na </w:t>
      </w:r>
      <w:r w:rsidR="004A3142" w:rsidRPr="004A3142">
        <w:t>temat katedr, w których można realizować blok przedmiotów dyplomowych.</w:t>
      </w:r>
      <w:r w:rsidRPr="004A3142">
        <w:t xml:space="preserve"> Podstawowe informacje na temat katedr zostają </w:t>
      </w:r>
      <w:r w:rsidR="006A0066">
        <w:t xml:space="preserve">także </w:t>
      </w:r>
      <w:r w:rsidRPr="004A3142">
        <w:t>umieszczone na stron</w:t>
      </w:r>
      <w:r w:rsidR="009B34B5">
        <w:t>ach</w:t>
      </w:r>
      <w:r w:rsidRPr="004A3142">
        <w:t xml:space="preserve"> Wydziału Chemii</w:t>
      </w:r>
      <w:bookmarkStart w:id="0" w:name="_GoBack"/>
      <w:bookmarkEnd w:id="0"/>
      <w:r w:rsidRPr="004A3142">
        <w:t>.</w:t>
      </w:r>
      <w:r w:rsidR="009B34B5">
        <w:t xml:space="preserve"> Dla studentów kierunku Ochrona środowiska organizowane jest spotkanie z przedstawicielami wydziałów współtworzących kierunek studiów: Wydziału Biologii i Wydziału Oceanografii i Geografii.</w:t>
      </w:r>
    </w:p>
    <w:p w:rsidR="00262025" w:rsidRDefault="00381A8A" w:rsidP="009B34B5">
      <w:pPr>
        <w:pStyle w:val="Akapitzlist"/>
        <w:tabs>
          <w:tab w:val="left" w:pos="567"/>
        </w:tabs>
        <w:ind w:left="567"/>
        <w:jc w:val="both"/>
        <w:rPr>
          <w:highlight w:val="lightGray"/>
        </w:rPr>
      </w:pPr>
      <w:r>
        <w:rPr>
          <w:highlight w:val="lightGray"/>
        </w:rPr>
        <w:t>STUDENT</w:t>
      </w:r>
    </w:p>
    <w:p w:rsidR="00262025" w:rsidRDefault="00381A8A" w:rsidP="009B34B5">
      <w:pPr>
        <w:pStyle w:val="Akapitzlist"/>
        <w:tabs>
          <w:tab w:val="left" w:pos="567"/>
        </w:tabs>
        <w:ind w:left="567"/>
        <w:jc w:val="both"/>
      </w:pPr>
      <w:r>
        <w:t xml:space="preserve">- pobiera ze strony www Wydziału Chemii lub z dziekanatu </w:t>
      </w:r>
      <w:r w:rsidR="009B34B5">
        <w:t xml:space="preserve">studenckiego </w:t>
      </w:r>
      <w:r>
        <w:t>druk dek</w:t>
      </w:r>
      <w:r w:rsidR="00FE2B7D">
        <w:t>laracji wyboru Katedry</w:t>
      </w:r>
    </w:p>
    <w:p w:rsidR="007F2399" w:rsidRDefault="00381A8A" w:rsidP="009B34B5">
      <w:pPr>
        <w:pStyle w:val="Akapitzlist"/>
        <w:tabs>
          <w:tab w:val="left" w:pos="567"/>
        </w:tabs>
        <w:ind w:left="567"/>
        <w:jc w:val="both"/>
      </w:pPr>
      <w:r>
        <w:t xml:space="preserve">- wypełnia deklarację </w:t>
      </w:r>
      <w:r w:rsidR="007F2399">
        <w:t>zgodnie z zasadami określonymi w regulaminie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>
        <w:t>- składa deklarację w dziekanacie</w:t>
      </w:r>
      <w:r w:rsidR="009B34B5">
        <w:t xml:space="preserve"> studenckim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 w:rsidRPr="007F4734">
        <w:rPr>
          <w:highlight w:val="lightGray"/>
        </w:rPr>
        <w:t>PRACOWNIK DZIEKANATU STUDENCKIEGO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>
        <w:t>- oblicza średnią po pierwszym roku i wpisuje w deklarację studenta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>
        <w:t>- sporządza zbiorczą listę rankingową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>
        <w:t xml:space="preserve">- przekazuje deklaracje wraz z listą rankingową do </w:t>
      </w:r>
      <w:r w:rsidR="009B34B5">
        <w:t>Prod</w:t>
      </w:r>
      <w:r>
        <w:t>ziekana</w:t>
      </w:r>
      <w:r w:rsidR="009B34B5">
        <w:t xml:space="preserve"> ds. Studiów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 w:rsidRPr="007F4734">
        <w:rPr>
          <w:highlight w:val="lightGray"/>
        </w:rPr>
        <w:t>PRODZIEKAN ds. STUDIÓW</w:t>
      </w:r>
    </w:p>
    <w:p w:rsidR="00381A8A" w:rsidRDefault="00381A8A" w:rsidP="009B34B5">
      <w:pPr>
        <w:pStyle w:val="Akapitzlist"/>
        <w:tabs>
          <w:tab w:val="left" w:pos="567"/>
        </w:tabs>
        <w:ind w:left="567"/>
        <w:jc w:val="both"/>
      </w:pPr>
      <w:r>
        <w:t>- przydziela studenta do Katedry</w:t>
      </w:r>
      <w:r w:rsidR="009C7136">
        <w:t xml:space="preserve"> </w:t>
      </w:r>
      <w:r>
        <w:t>biorąc pod uwagę</w:t>
      </w:r>
      <w:r w:rsidR="007F4734">
        <w:t xml:space="preserve"> listę rankingową i preferencje studenta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przekazuje deklaracje do dziekanatu</w:t>
      </w:r>
      <w:r w:rsidR="009B34B5">
        <w:t xml:space="preserve"> studenckiego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 w:rsidRPr="007F4734">
        <w:rPr>
          <w:highlight w:val="lightGray"/>
        </w:rPr>
        <w:t>PRACOWNIK DZIEKANATU STUDENCKIEGO</w:t>
      </w:r>
    </w:p>
    <w:p w:rsidR="007F4734" w:rsidRDefault="00D357EE" w:rsidP="009B34B5">
      <w:pPr>
        <w:pStyle w:val="Akapitzlist"/>
        <w:tabs>
          <w:tab w:val="left" w:pos="567"/>
        </w:tabs>
        <w:ind w:left="567"/>
        <w:jc w:val="both"/>
      </w:pPr>
      <w:r>
        <w:t>- przekazuje informacje o dokonanych zapisach</w:t>
      </w:r>
      <w:r w:rsidR="007F4734">
        <w:t xml:space="preserve"> odpowiednim Kierownikom K</w:t>
      </w:r>
      <w:r w:rsidR="007848C1">
        <w:t>atedr</w:t>
      </w:r>
    </w:p>
    <w:p w:rsidR="007F4734" w:rsidRDefault="004E3D55" w:rsidP="009B34B5">
      <w:pPr>
        <w:pStyle w:val="Akapitzlist"/>
        <w:tabs>
          <w:tab w:val="left" w:pos="567"/>
        </w:tabs>
        <w:ind w:left="567"/>
        <w:jc w:val="both"/>
      </w:pPr>
      <w:r>
        <w:rPr>
          <w:highlight w:val="lightGray"/>
        </w:rPr>
        <w:t xml:space="preserve">KIEROWNIK KATEDRY 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wyraża zgodę lub nie wyraża zgody na przyjęc</w:t>
      </w:r>
      <w:r w:rsidR="00D357EE">
        <w:t>ie studenta do Katedry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w razie wyrażenia zgody, wyznacza opiekuna pracy dyplomowej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 w:rsidRPr="007F4734">
        <w:rPr>
          <w:highlight w:val="lightGray"/>
        </w:rPr>
        <w:t>KIEROWNIK KATEDRY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 xml:space="preserve">- </w:t>
      </w:r>
      <w:r w:rsidR="004E3D55">
        <w:t>informuje Dziekanat ds. Studenckich o zatwierdzeniu listy studentów przyjętych do Katedry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 w:rsidRPr="007F4734">
        <w:rPr>
          <w:highlight w:val="lightGray"/>
        </w:rPr>
        <w:t>PRACOWNIK DZIEKANATU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sporządza listę studentów, prz</w:t>
      </w:r>
      <w:r w:rsidR="00D713A3">
        <w:t>ydzielonych do Katedr</w:t>
      </w:r>
    </w:p>
    <w:p w:rsidR="007F4734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zawiadamia  studentów o przydziale miejsca</w:t>
      </w:r>
    </w:p>
    <w:p w:rsidR="007F4734" w:rsidRPr="002B064F" w:rsidRDefault="007F4734" w:rsidP="009B34B5">
      <w:pPr>
        <w:pStyle w:val="Akapitzlist"/>
        <w:tabs>
          <w:tab w:val="left" w:pos="567"/>
        </w:tabs>
        <w:ind w:left="567"/>
        <w:jc w:val="both"/>
      </w:pPr>
      <w:r>
        <w:t>- kopię listy przekazuje planiście</w:t>
      </w:r>
    </w:p>
    <w:sectPr w:rsidR="007F4734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4C86"/>
    <w:rsid w:val="000D569B"/>
    <w:rsid w:val="000D6307"/>
    <w:rsid w:val="00115A0F"/>
    <w:rsid w:val="0020079C"/>
    <w:rsid w:val="00262025"/>
    <w:rsid w:val="00277C9A"/>
    <w:rsid w:val="002B064F"/>
    <w:rsid w:val="00381A8A"/>
    <w:rsid w:val="003D6981"/>
    <w:rsid w:val="003F41A3"/>
    <w:rsid w:val="00425FCF"/>
    <w:rsid w:val="00442F3C"/>
    <w:rsid w:val="004A3142"/>
    <w:rsid w:val="004E3D55"/>
    <w:rsid w:val="006A0066"/>
    <w:rsid w:val="007075BA"/>
    <w:rsid w:val="00725B85"/>
    <w:rsid w:val="0076277F"/>
    <w:rsid w:val="00782597"/>
    <w:rsid w:val="007848C1"/>
    <w:rsid w:val="007B31FD"/>
    <w:rsid w:val="007C0AC6"/>
    <w:rsid w:val="007F2399"/>
    <w:rsid w:val="007F4734"/>
    <w:rsid w:val="007F59D2"/>
    <w:rsid w:val="008B3AB5"/>
    <w:rsid w:val="00907EFD"/>
    <w:rsid w:val="00953C3A"/>
    <w:rsid w:val="00956F90"/>
    <w:rsid w:val="009B34B5"/>
    <w:rsid w:val="009B5609"/>
    <w:rsid w:val="009C7136"/>
    <w:rsid w:val="00AD696F"/>
    <w:rsid w:val="00C55583"/>
    <w:rsid w:val="00CA7BAF"/>
    <w:rsid w:val="00CB6BBA"/>
    <w:rsid w:val="00D357EE"/>
    <w:rsid w:val="00D538C8"/>
    <w:rsid w:val="00D713A3"/>
    <w:rsid w:val="00DA24E3"/>
    <w:rsid w:val="00EB52D8"/>
    <w:rsid w:val="00F4301E"/>
    <w:rsid w:val="00FE2B7D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20</cp:revision>
  <cp:lastPrinted>2016-12-06T10:55:00Z</cp:lastPrinted>
  <dcterms:created xsi:type="dcterms:W3CDTF">2020-02-04T11:55:00Z</dcterms:created>
  <dcterms:modified xsi:type="dcterms:W3CDTF">2020-02-27T10:44:00Z</dcterms:modified>
</cp:coreProperties>
</file>