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9455" w14:textId="3DDA1AEA"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5C175314" wp14:editId="05DB0EF2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 wp14:anchorId="3FD903E0" wp14:editId="0376776E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A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D05C46" wp14:editId="5371551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4805" cy="742315"/>
                <wp:effectExtent l="0" t="4445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81F35" w14:textId="77777777" w:rsidR="00A615B8" w:rsidRPr="00440364" w:rsidRDefault="00B5428C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TECHNOLOGIA CHEMICZNA</w:t>
                            </w:r>
                          </w:p>
                          <w:p w14:paraId="3D621968" w14:textId="28694D2F"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>Kierunek studiów: CHEMIA</w:t>
                            </w:r>
                            <w:r w:rsidR="001D107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, III rok</w:t>
                            </w:r>
                          </w:p>
                          <w:p w14:paraId="77758CDC" w14:textId="18E222B8" w:rsidR="00510C23" w:rsidRPr="00440364" w:rsidRDefault="00E22A0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</w:t>
                            </w:r>
                            <w:r w:rsidR="005106E2">
                              <w:rPr>
                                <w:sz w:val="28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/202</w:t>
                            </w:r>
                            <w:r w:rsidR="005106E2">
                              <w:rPr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05C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15pt;height:58.4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" filled="f" stroked="f">
                <v:textbox style="mso-fit-shape-to-text:t">
                  <w:txbxContent>
                    <w:p w14:paraId="69C81F35" w14:textId="77777777" w:rsidR="00A615B8" w:rsidRPr="00440364" w:rsidRDefault="00B5428C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TECHNOLOGIA CHEMICZNA</w:t>
                      </w:r>
                    </w:p>
                    <w:p w14:paraId="3D621968" w14:textId="28694D2F"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>Kierunek studiów: CHEMIA</w:t>
                      </w:r>
                      <w:r w:rsidR="001D1079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5428C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B5428C">
                        <w:rPr>
                          <w:sz w:val="28"/>
                          <w:szCs w:val="32"/>
                        </w:rPr>
                        <w:t>, III rok</w:t>
                      </w:r>
                    </w:p>
                    <w:p w14:paraId="77758CDC" w14:textId="18E222B8" w:rsidR="00510C23" w:rsidRPr="00440364" w:rsidRDefault="00E22A0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</w:t>
                      </w:r>
                      <w:r w:rsidR="005106E2">
                        <w:rPr>
                          <w:sz w:val="28"/>
                          <w:szCs w:val="32"/>
                        </w:rPr>
                        <w:t>20</w:t>
                      </w:r>
                      <w:r>
                        <w:rPr>
                          <w:sz w:val="28"/>
                          <w:szCs w:val="32"/>
                        </w:rPr>
                        <w:t>/202</w:t>
                      </w:r>
                      <w:r w:rsidR="005106E2">
                        <w:rPr>
                          <w:sz w:val="28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0443EEC" w14:textId="2307707B"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="00CF0A7B" w:rsidRPr="00DD68B7">
        <w:rPr>
          <w:b/>
          <w:color w:val="1F497D" w:themeColor="text2"/>
          <w:sz w:val="24"/>
          <w:szCs w:val="28"/>
        </w:rPr>
        <w:t xml:space="preserve">30 godz., </w:t>
      </w:r>
      <w:r w:rsidR="00120BDC">
        <w:rPr>
          <w:b/>
          <w:color w:val="1F497D" w:themeColor="text2"/>
          <w:sz w:val="24"/>
          <w:szCs w:val="28"/>
        </w:rPr>
        <w:t>wtorek</w:t>
      </w:r>
      <w:r w:rsidR="00CD2DE7">
        <w:rPr>
          <w:b/>
          <w:color w:val="1F497D" w:themeColor="text2"/>
          <w:sz w:val="24"/>
          <w:szCs w:val="28"/>
        </w:rPr>
        <w:t xml:space="preserve"> </w:t>
      </w:r>
      <w:r w:rsidR="00135944">
        <w:rPr>
          <w:b/>
          <w:color w:val="1F497D" w:themeColor="text2"/>
          <w:sz w:val="24"/>
          <w:szCs w:val="28"/>
        </w:rPr>
        <w:t>8</w:t>
      </w:r>
      <w:r w:rsidR="0028136F">
        <w:rPr>
          <w:b/>
          <w:color w:val="1F497D" w:themeColor="text2"/>
          <w:sz w:val="24"/>
          <w:szCs w:val="28"/>
        </w:rPr>
        <w:t>:15-10</w:t>
      </w:r>
      <w:r w:rsidR="00CD2DE7">
        <w:rPr>
          <w:b/>
          <w:color w:val="1F497D" w:themeColor="text2"/>
          <w:sz w:val="24"/>
          <w:szCs w:val="28"/>
        </w:rPr>
        <w:t>:00</w:t>
      </w:r>
    </w:p>
    <w:p w14:paraId="352EBC73" w14:textId="145A3D7C" w:rsidR="0049441F" w:rsidRPr="000F54FA" w:rsidRDefault="0049441F" w:rsidP="000F54FA">
      <w:pPr>
        <w:spacing w:after="0" w:line="240" w:lineRule="auto"/>
        <w:jc w:val="both"/>
      </w:pPr>
      <w:r w:rsidRPr="000F54FA">
        <w:rPr>
          <w:b/>
        </w:rPr>
        <w:t>Odpowiedzialny za wykład:</w:t>
      </w:r>
      <w:r w:rsidR="001512DB" w:rsidRPr="000F54FA">
        <w:rPr>
          <w:b/>
        </w:rPr>
        <w:t xml:space="preserve"> </w:t>
      </w:r>
      <w:r w:rsidR="002A6017" w:rsidRPr="000F54FA">
        <w:t>prof. d</w:t>
      </w:r>
      <w:r w:rsidRPr="000F54FA">
        <w:t>r hab. inż. Ad</w:t>
      </w:r>
      <w:r w:rsidR="000C2CC9" w:rsidRPr="000F54FA">
        <w:t>riana Zaleska</w:t>
      </w:r>
      <w:r w:rsidR="00440364" w:rsidRPr="000F54FA">
        <w:t>-Medynska</w:t>
      </w:r>
      <w:r w:rsidR="000C2CC9" w:rsidRPr="000F54FA">
        <w:t xml:space="preserve"> (AZ</w:t>
      </w:r>
      <w:r w:rsidR="00440364" w:rsidRPr="000F54FA">
        <w:t>M</w:t>
      </w:r>
      <w:r w:rsidR="000C2CC9" w:rsidRPr="000F54FA">
        <w:t>, p. G</w:t>
      </w:r>
      <w:r w:rsidR="000F58B9" w:rsidRPr="000F54FA">
        <w:t>202</w:t>
      </w:r>
      <w:r w:rsidR="00DD4249">
        <w:t>)</w:t>
      </w:r>
    </w:p>
    <w:p w14:paraId="5D006403" w14:textId="1852305B" w:rsidR="0049441F" w:rsidRPr="000F54FA" w:rsidRDefault="0049441F" w:rsidP="000F54FA">
      <w:pPr>
        <w:spacing w:after="240" w:line="240" w:lineRule="auto"/>
        <w:jc w:val="both"/>
      </w:pPr>
      <w:r w:rsidRPr="000F54FA">
        <w:rPr>
          <w:b/>
        </w:rPr>
        <w:t>Wykładowcy:</w:t>
      </w:r>
      <w:r w:rsidR="002A6017" w:rsidRPr="000F54FA">
        <w:t xml:space="preserve"> d</w:t>
      </w:r>
      <w:r w:rsidR="00CF0A7B" w:rsidRPr="000F54FA">
        <w:t>r</w:t>
      </w:r>
      <w:r w:rsidRPr="000F54FA">
        <w:t xml:space="preserve"> inż. </w:t>
      </w:r>
      <w:r w:rsidR="00CF0A7B" w:rsidRPr="000F54FA">
        <w:t>Ewelina Grabowska</w:t>
      </w:r>
      <w:r w:rsidR="00120BDC">
        <w:t>-Musiał</w:t>
      </w:r>
      <w:r w:rsidR="00B5428C" w:rsidRPr="000F54FA">
        <w:t xml:space="preserve"> (EG</w:t>
      </w:r>
      <w:r w:rsidR="00120BDC">
        <w:t>M</w:t>
      </w:r>
      <w:r w:rsidR="0053696E">
        <w:t xml:space="preserve">, </w:t>
      </w:r>
      <w:r w:rsidR="000F58B9" w:rsidRPr="000F54FA">
        <w:t>p. G204</w:t>
      </w:r>
      <w:r w:rsidR="0053696E">
        <w:t>)</w:t>
      </w:r>
      <w:r w:rsidR="00EE4500" w:rsidRPr="000F54FA">
        <w:t xml:space="preserve">; dr inż. </w:t>
      </w:r>
      <w:r w:rsidR="0053696E">
        <w:t xml:space="preserve">Anna Gołąbiewska (AG, </w:t>
      </w:r>
      <w:r w:rsidR="00374806">
        <w:br/>
      </w:r>
      <w:r w:rsidR="0053696E">
        <w:t>p. G205), dr inż. Anna Malankowska (AM, p. G 205)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"/>
        <w:gridCol w:w="7830"/>
      </w:tblGrid>
      <w:tr w:rsidR="00440364" w:rsidRPr="00440364" w14:paraId="3A369A40" w14:textId="77777777" w:rsidTr="00EC3FE0">
        <w:tc>
          <w:tcPr>
            <w:tcW w:w="1232" w:type="dxa"/>
            <w:shd w:val="clear" w:color="auto" w:fill="C6D9F1" w:themeFill="text2" w:themeFillTint="33"/>
            <w:vAlign w:val="center"/>
          </w:tcPr>
          <w:p w14:paraId="7309B7EE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830" w:type="dxa"/>
            <w:shd w:val="clear" w:color="auto" w:fill="C6D9F1" w:themeFill="text2" w:themeFillTint="33"/>
            <w:vAlign w:val="center"/>
          </w:tcPr>
          <w:p w14:paraId="56E2146E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770827" w:rsidRPr="00440364" w14:paraId="1EAE6647" w14:textId="77777777" w:rsidTr="00EC3FE0">
        <w:tc>
          <w:tcPr>
            <w:tcW w:w="1232" w:type="dxa"/>
            <w:tcBorders>
              <w:bottom w:val="single" w:sz="4" w:space="0" w:color="auto"/>
            </w:tcBorders>
          </w:tcPr>
          <w:p w14:paraId="5BC85E5E" w14:textId="224DBAEF" w:rsidR="00CF0A7B" w:rsidRPr="00B5428C" w:rsidRDefault="0044796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</w:t>
            </w:r>
            <w:r w:rsidR="00CF0A7B" w:rsidRPr="00B5428C">
              <w:rPr>
                <w:rFonts w:cstheme="minorHAnsi"/>
                <w:color w:val="000000" w:themeColor="text1"/>
              </w:rPr>
              <w:t>.02</w:t>
            </w:r>
          </w:p>
          <w:p w14:paraId="30D9232D" w14:textId="77777777" w:rsidR="00CF0A7B" w:rsidRPr="00B5428C" w:rsidRDefault="001F170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152745D3" w14:textId="7CD2FF62"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Wprowadzenie. Technologia chemiczna jako nauka stosowana. Geneza nowego procesu technologicznego. </w:t>
            </w:r>
          </w:p>
        </w:tc>
      </w:tr>
      <w:tr w:rsidR="00770827" w:rsidRPr="00440364" w14:paraId="7998D922" w14:textId="77777777" w:rsidTr="00EC3FE0">
        <w:tc>
          <w:tcPr>
            <w:tcW w:w="1232" w:type="dxa"/>
            <w:shd w:val="clear" w:color="auto" w:fill="auto"/>
          </w:tcPr>
          <w:p w14:paraId="2396753B" w14:textId="1335D63B" w:rsidR="00CF0A7B" w:rsidRPr="00B5428C" w:rsidRDefault="0044796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02.03</w:t>
            </w:r>
          </w:p>
          <w:p w14:paraId="5E1C1E31" w14:textId="77777777" w:rsidR="00CF0A7B" w:rsidRPr="00B5428C" w:rsidRDefault="006B137E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77BF1BC2" w14:textId="459C4564" w:rsidR="00CF0A7B" w:rsidRPr="001F170B" w:rsidRDefault="005106E2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Chemiczna koncepcja metody. Powiększanie skali procesu.</w:t>
            </w:r>
          </w:p>
        </w:tc>
      </w:tr>
      <w:tr w:rsidR="00770827" w:rsidRPr="00440364" w14:paraId="43A741A7" w14:textId="77777777" w:rsidTr="00EC3FE0">
        <w:tc>
          <w:tcPr>
            <w:tcW w:w="1232" w:type="dxa"/>
          </w:tcPr>
          <w:p w14:paraId="77CEF0B3" w14:textId="79A02247" w:rsidR="00CF0A7B" w:rsidRPr="00B5428C" w:rsidRDefault="0044796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09</w:t>
            </w:r>
            <w:r w:rsidR="004A0345">
              <w:rPr>
                <w:rFonts w:cstheme="minorHAnsi"/>
                <w:color w:val="000000" w:themeColor="text1"/>
              </w:rPr>
              <w:t>.03</w:t>
            </w:r>
          </w:p>
          <w:p w14:paraId="58F4ECE6" w14:textId="77777777" w:rsidR="00CF0A7B" w:rsidRPr="00B5428C" w:rsidRDefault="00CF0A7B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</w:t>
            </w:r>
            <w:r w:rsidR="00E62365" w:rsidRPr="00B5428C">
              <w:rPr>
                <w:rFonts w:cstheme="minorHAnsi"/>
                <w:color w:val="000000" w:themeColor="text1"/>
              </w:rPr>
              <w:t>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vAlign w:val="center"/>
          </w:tcPr>
          <w:p w14:paraId="473126B8" w14:textId="560EFBD1" w:rsidR="00CF0A7B" w:rsidRPr="001F170B" w:rsidRDefault="005106E2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Technologiczna koncepcja metody Procesy i operacje jednostkowe. Schemat ideowy i technologiczny.</w:t>
            </w:r>
          </w:p>
        </w:tc>
      </w:tr>
      <w:tr w:rsidR="00770827" w:rsidRPr="00440364" w14:paraId="2245F4E4" w14:textId="77777777" w:rsidTr="00EC3FE0">
        <w:tc>
          <w:tcPr>
            <w:tcW w:w="1232" w:type="dxa"/>
          </w:tcPr>
          <w:p w14:paraId="028E7139" w14:textId="2BCBC30F" w:rsidR="002B7267" w:rsidRPr="00B5428C" w:rsidRDefault="0044796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="002B7267" w:rsidRPr="00B5428C">
              <w:rPr>
                <w:rFonts w:cstheme="minorHAnsi"/>
                <w:color w:val="000000" w:themeColor="text1"/>
              </w:rPr>
              <w:t>.03</w:t>
            </w:r>
          </w:p>
          <w:p w14:paraId="2D9A4B1C" w14:textId="77777777" w:rsidR="00067CCA" w:rsidRPr="00B5428C" w:rsidRDefault="00067CCA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830" w:type="dxa"/>
            <w:vAlign w:val="center"/>
          </w:tcPr>
          <w:p w14:paraId="13403BE1" w14:textId="0185C957" w:rsidR="002B7267" w:rsidRPr="001F170B" w:rsidRDefault="005106E2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Zasada najlepszego wykorzystania różnic potencjałów. Zasada najlepszego wykorzystania surowców.</w:t>
            </w:r>
          </w:p>
        </w:tc>
      </w:tr>
      <w:tr w:rsidR="00FA66AA" w:rsidRPr="00440364" w14:paraId="7835F5D5" w14:textId="77777777" w:rsidTr="00EC3FE0">
        <w:tc>
          <w:tcPr>
            <w:tcW w:w="1232" w:type="dxa"/>
          </w:tcPr>
          <w:p w14:paraId="70D0939C" w14:textId="7B45E3AC" w:rsidR="00FA66AA" w:rsidRPr="00B5428C" w:rsidRDefault="00FA66AA" w:rsidP="007A72A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44796B">
              <w:rPr>
                <w:rFonts w:cstheme="minorHAnsi"/>
                <w:color w:val="000000" w:themeColor="text1"/>
              </w:rPr>
              <w:t>3</w:t>
            </w:r>
            <w:r w:rsidRPr="00B5428C">
              <w:rPr>
                <w:rFonts w:cstheme="minorHAnsi"/>
                <w:color w:val="000000" w:themeColor="text1"/>
              </w:rPr>
              <w:t>.03</w:t>
            </w:r>
          </w:p>
          <w:p w14:paraId="0CBBBE23" w14:textId="4A3F6123" w:rsidR="00FA66AA" w:rsidRPr="00B5428C" w:rsidRDefault="00FA66AA" w:rsidP="007A72A8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 w:rsidR="002F1838">
              <w:rPr>
                <w:rFonts w:cstheme="minorHAnsi"/>
                <w:color w:val="000000" w:themeColor="text1"/>
              </w:rPr>
              <w:t>AZ</w:t>
            </w:r>
            <w:r>
              <w:rPr>
                <w:rFonts w:cstheme="minorHAnsi"/>
                <w:color w:val="000000" w:themeColor="text1"/>
              </w:rPr>
              <w:t>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vAlign w:val="center"/>
          </w:tcPr>
          <w:p w14:paraId="1979FEF0" w14:textId="1711E730" w:rsidR="00FA66AA" w:rsidRPr="001F170B" w:rsidRDefault="005106E2" w:rsidP="007A72A8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Zasada najlepszego wykorzystania energii. Zasada najlepszego wykorzystania aparatury. Zasada umiaru technologicznego. Bilans masowy i materiałowy procesu.</w:t>
            </w:r>
          </w:p>
        </w:tc>
      </w:tr>
      <w:tr w:rsidR="00FA66AA" w:rsidRPr="00440364" w14:paraId="0A12A5D8" w14:textId="77777777" w:rsidTr="00EC3FE0"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4924D282" w14:textId="7A64CBAE"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44796B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.03</w:t>
            </w:r>
          </w:p>
          <w:p w14:paraId="24AC8EE2" w14:textId="77777777" w:rsidR="00FA66AA" w:rsidRPr="00B5428C" w:rsidRDefault="00FA66AA" w:rsidP="0085405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23CC9" w14:textId="42CF332D" w:rsidR="00FA66AA" w:rsidRPr="001F170B" w:rsidRDefault="00FA66AA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Destylacja i rektyfikacja.</w:t>
            </w:r>
            <w:r w:rsidR="002F1838" w:rsidRPr="001F170B">
              <w:rPr>
                <w:rFonts w:cstheme="minorHAnsi"/>
              </w:rPr>
              <w:t xml:space="preserve"> Rozdrabnianie cieczy. Mieszanie i aglomeracja</w:t>
            </w:r>
          </w:p>
        </w:tc>
      </w:tr>
      <w:tr w:rsidR="00FA66AA" w:rsidRPr="00440364" w14:paraId="583F3FB1" w14:textId="77777777" w:rsidTr="00EC3FE0">
        <w:tc>
          <w:tcPr>
            <w:tcW w:w="123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870F323" w14:textId="20F22E22" w:rsidR="00FA66AA" w:rsidRPr="00B5428C" w:rsidRDefault="00EC3FE0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13</w:t>
            </w:r>
            <w:r w:rsidR="00FA66AA">
              <w:rPr>
                <w:rFonts w:cstheme="minorHAnsi"/>
                <w:color w:val="1B3F6B"/>
              </w:rPr>
              <w:t>.04</w:t>
            </w:r>
          </w:p>
          <w:p w14:paraId="702C4ADF" w14:textId="2FC84926" w:rsidR="00FA66AA" w:rsidRPr="00B5428C" w:rsidRDefault="00FA66AA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(</w:t>
            </w:r>
            <w:r w:rsidR="00987EEF">
              <w:rPr>
                <w:rFonts w:cstheme="minorHAnsi"/>
                <w:color w:val="1B3F6B"/>
              </w:rPr>
              <w:t>EG</w:t>
            </w:r>
            <w:r>
              <w:rPr>
                <w:rFonts w:cstheme="minorHAnsi"/>
                <w:color w:val="1B3F6B"/>
              </w:rPr>
              <w:t>M</w:t>
            </w:r>
            <w:r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413FF3" w14:textId="77777777" w:rsidR="00FA66AA" w:rsidRPr="00B5428C" w:rsidRDefault="00FA66AA" w:rsidP="00B5428C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</w:t>
            </w:r>
          </w:p>
        </w:tc>
      </w:tr>
      <w:tr w:rsidR="00EC3FE0" w:rsidRPr="00440364" w14:paraId="744D88A4" w14:textId="77777777" w:rsidTr="00EC3FE0">
        <w:tc>
          <w:tcPr>
            <w:tcW w:w="1232" w:type="dxa"/>
            <w:shd w:val="clear" w:color="auto" w:fill="auto"/>
          </w:tcPr>
          <w:p w14:paraId="6E97C475" w14:textId="331E6366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20.04</w:t>
            </w:r>
          </w:p>
          <w:p w14:paraId="4F58AFBE" w14:textId="520F69A2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AZM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185AF3F4" w14:textId="3DE4E8A8" w:rsidR="00EC3FE0" w:rsidRPr="00B5428C" w:rsidRDefault="00EC3FE0" w:rsidP="00EC3FE0">
            <w:pPr>
              <w:ind w:left="32" w:right="70"/>
              <w:jc w:val="both"/>
              <w:rPr>
                <w:rFonts w:cstheme="minorHAnsi"/>
                <w:bCs/>
                <w:color w:val="000000" w:themeColor="text1"/>
              </w:rPr>
            </w:pPr>
            <w:r w:rsidRPr="009F7C5A">
              <w:rPr>
                <w:rFonts w:cstheme="minorHAnsi"/>
              </w:rPr>
              <w:t>Procesy rozdrabniania ciał stałych Przesiewanie i sortowanie.</w:t>
            </w:r>
          </w:p>
        </w:tc>
      </w:tr>
      <w:tr w:rsidR="00EC3FE0" w:rsidRPr="00440364" w14:paraId="1CE69AE8" w14:textId="77777777" w:rsidTr="00EC3FE0">
        <w:tc>
          <w:tcPr>
            <w:tcW w:w="1232" w:type="dxa"/>
            <w:shd w:val="clear" w:color="auto" w:fill="auto"/>
          </w:tcPr>
          <w:p w14:paraId="5D7FF3D6" w14:textId="0CA62310" w:rsidR="00EC3FE0" w:rsidRPr="00667FBC" w:rsidRDefault="00EC3FE0" w:rsidP="00EC3F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</w:t>
            </w:r>
          </w:p>
          <w:p w14:paraId="10BA471D" w14:textId="01A0C306" w:rsidR="00EC3FE0" w:rsidRPr="00667FBC" w:rsidRDefault="00EC3FE0" w:rsidP="00EC3FE0">
            <w:pPr>
              <w:jc w:val="center"/>
              <w:rPr>
                <w:rFonts w:cstheme="minorHAnsi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5546EC5D" w14:textId="5D0C1165" w:rsidR="00EC3FE0" w:rsidRPr="00667FBC" w:rsidRDefault="00EC3FE0" w:rsidP="00EC3FE0">
            <w:pPr>
              <w:ind w:left="32" w:right="70"/>
              <w:jc w:val="both"/>
              <w:rPr>
                <w:rFonts w:cstheme="minorHAnsi"/>
              </w:rPr>
            </w:pPr>
            <w:r w:rsidRPr="00667FBC">
              <w:rPr>
                <w:rFonts w:cstheme="minorHAnsi"/>
              </w:rPr>
              <w:t>Wymiana ciepła. Ogrzewanie i chłodzenie. Odparowywanie.</w:t>
            </w:r>
          </w:p>
        </w:tc>
      </w:tr>
      <w:tr w:rsidR="00EC3FE0" w:rsidRPr="00440364" w14:paraId="56B9B31E" w14:textId="77777777" w:rsidTr="00EC3FE0">
        <w:tc>
          <w:tcPr>
            <w:tcW w:w="1232" w:type="dxa"/>
            <w:shd w:val="clear" w:color="auto" w:fill="auto"/>
          </w:tcPr>
          <w:p w14:paraId="55D17811" w14:textId="5FCF0159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04.05</w:t>
            </w:r>
          </w:p>
          <w:p w14:paraId="5FF81072" w14:textId="5C478D61" w:rsidR="00EC3FE0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 w:rsidRPr="00667FBC">
              <w:rPr>
                <w:rFonts w:cstheme="minorHAnsi"/>
              </w:rPr>
              <w:t>(</w:t>
            </w:r>
            <w:r>
              <w:rPr>
                <w:rFonts w:cstheme="minorHAnsi"/>
              </w:rPr>
              <w:t>EGM</w:t>
            </w:r>
            <w:r w:rsidRPr="00667FBC">
              <w:rPr>
                <w:rFonts w:cstheme="minorHAnsi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A9BD14F" w14:textId="295EC4AE" w:rsidR="00EC3FE0" w:rsidRPr="00B5428C" w:rsidRDefault="00EC3FE0" w:rsidP="00EC3FE0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Zamrażanie żywności. Suszenie.</w:t>
            </w:r>
            <w:r w:rsidR="00641EB6">
              <w:rPr>
                <w:rFonts w:cstheme="minorHAnsi"/>
                <w:color w:val="000000" w:themeColor="text1"/>
              </w:rPr>
              <w:t xml:space="preserve"> </w:t>
            </w:r>
            <w:r w:rsidR="00641EB6" w:rsidRPr="001F170B">
              <w:rPr>
                <w:rFonts w:cstheme="minorHAnsi"/>
              </w:rPr>
              <w:t>Ekstrakcja.</w:t>
            </w:r>
          </w:p>
        </w:tc>
      </w:tr>
      <w:tr w:rsidR="00EC3FE0" w:rsidRPr="00440364" w14:paraId="7772BCA1" w14:textId="77777777" w:rsidTr="00EC3FE0">
        <w:tc>
          <w:tcPr>
            <w:tcW w:w="1232" w:type="dxa"/>
          </w:tcPr>
          <w:p w14:paraId="2D19638F" w14:textId="24AACF42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11.05</w:t>
            </w:r>
          </w:p>
          <w:p w14:paraId="420D40BD" w14:textId="67663581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</w:t>
            </w:r>
            <w:r w:rsidR="001D1079">
              <w:rPr>
                <w:rFonts w:cstheme="minorHAnsi"/>
                <w:color w:val="000000" w:themeColor="text1"/>
              </w:rPr>
              <w:t>G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vAlign w:val="center"/>
          </w:tcPr>
          <w:p w14:paraId="117959B2" w14:textId="34DCBF0C" w:rsidR="00EC3FE0" w:rsidRPr="00B5428C" w:rsidRDefault="00EC3FE0" w:rsidP="00EC3FE0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Formowanie i ekstruzja. Mechaniczne rozdzielanie układów niejednorodnych.</w:t>
            </w:r>
          </w:p>
        </w:tc>
      </w:tr>
      <w:tr w:rsidR="00EC3FE0" w:rsidRPr="00440364" w14:paraId="55BCA1C5" w14:textId="77777777" w:rsidTr="00EC3FE0">
        <w:tc>
          <w:tcPr>
            <w:tcW w:w="1232" w:type="dxa"/>
          </w:tcPr>
          <w:p w14:paraId="07BB6AD2" w14:textId="27B45BE0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18.05</w:t>
            </w:r>
          </w:p>
          <w:p w14:paraId="3BFDB75B" w14:textId="2D463DAE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AM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vAlign w:val="center"/>
          </w:tcPr>
          <w:p w14:paraId="0F6FF953" w14:textId="6DD0BA35" w:rsidR="00EC3FE0" w:rsidRPr="00B5428C" w:rsidRDefault="00EC3FE0" w:rsidP="00EC3FE0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– przemysł rafineryjny</w:t>
            </w:r>
            <w:r w:rsidRPr="00B5428C">
              <w:rPr>
                <w:rFonts w:cstheme="minorHAnsi"/>
                <w:color w:val="000000" w:themeColor="text1"/>
              </w:rPr>
              <w:t>).</w:t>
            </w:r>
          </w:p>
        </w:tc>
      </w:tr>
      <w:tr w:rsidR="00EC3FE0" w:rsidRPr="00440364" w14:paraId="25FC544F" w14:textId="77777777" w:rsidTr="00EC3FE0">
        <w:tc>
          <w:tcPr>
            <w:tcW w:w="1232" w:type="dxa"/>
            <w:tcBorders>
              <w:bottom w:val="single" w:sz="4" w:space="0" w:color="auto"/>
            </w:tcBorders>
          </w:tcPr>
          <w:p w14:paraId="12288E6D" w14:textId="77777777" w:rsidR="00EC3FE0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25.05</w:t>
            </w:r>
          </w:p>
          <w:p w14:paraId="7644B6F1" w14:textId="3FC6FADD" w:rsidR="00EC3FE0" w:rsidRPr="00B5428C" w:rsidRDefault="00EC3FE0" w:rsidP="00EC3FE0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AG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452B377B" w14:textId="4FD33314" w:rsidR="00EC3FE0" w:rsidRPr="00B5428C" w:rsidRDefault="00EC3FE0" w:rsidP="00EC3FE0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– przemysł azotowy</w:t>
            </w:r>
            <w:r w:rsidRPr="00B5428C">
              <w:rPr>
                <w:rFonts w:cstheme="minorHAnsi"/>
                <w:color w:val="000000" w:themeColor="text1"/>
              </w:rPr>
              <w:t>).</w:t>
            </w:r>
          </w:p>
        </w:tc>
      </w:tr>
      <w:tr w:rsidR="00EC3FE0" w:rsidRPr="00440364" w14:paraId="3F173ABC" w14:textId="77777777" w:rsidTr="00EC3FE0">
        <w:tc>
          <w:tcPr>
            <w:tcW w:w="1232" w:type="dxa"/>
            <w:tcBorders>
              <w:bottom w:val="single" w:sz="4" w:space="0" w:color="auto"/>
            </w:tcBorders>
          </w:tcPr>
          <w:p w14:paraId="78D22389" w14:textId="3EE80673" w:rsidR="00EC3FE0" w:rsidRPr="00C46812" w:rsidRDefault="00EC3FE0" w:rsidP="00EC3F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01.06</w:t>
            </w:r>
          </w:p>
          <w:p w14:paraId="1185E636" w14:textId="30AA3C20" w:rsidR="00EC3FE0" w:rsidRDefault="00EC3FE0" w:rsidP="00EC3FE0">
            <w:pPr>
              <w:jc w:val="center"/>
              <w:rPr>
                <w:rFonts w:cstheme="minorHAnsi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AM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58DD5BCA" w14:textId="79130983" w:rsidR="00EC3FE0" w:rsidRPr="00B5428C" w:rsidRDefault="00EC3FE0" w:rsidP="00EC3FE0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Podstawowe urządzenia w przemyśle chemicznym i spożywczym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EC3FE0" w:rsidRPr="00440364" w14:paraId="32EECBC1" w14:textId="77777777" w:rsidTr="00EC3FE0">
        <w:tc>
          <w:tcPr>
            <w:tcW w:w="1232" w:type="dxa"/>
            <w:shd w:val="clear" w:color="auto" w:fill="C6D9F1" w:themeFill="text2" w:themeFillTint="33"/>
          </w:tcPr>
          <w:p w14:paraId="5C3B2062" w14:textId="26B1EE52" w:rsidR="00EC3FE0" w:rsidRPr="00B5428C" w:rsidRDefault="00EC3FE0" w:rsidP="00EC3FE0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08.06</w:t>
            </w:r>
          </w:p>
          <w:p w14:paraId="63562697" w14:textId="77777777" w:rsidR="00EC3FE0" w:rsidRPr="00B5428C" w:rsidRDefault="00EC3FE0" w:rsidP="00EC3FE0">
            <w:pPr>
              <w:jc w:val="center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color w:val="1B3F6B"/>
              </w:rPr>
              <w:t>(</w:t>
            </w:r>
            <w:r>
              <w:rPr>
                <w:rFonts w:cstheme="minorHAnsi"/>
                <w:color w:val="1B3F6B"/>
              </w:rPr>
              <w:t>AZM</w:t>
            </w:r>
            <w:r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830" w:type="dxa"/>
            <w:shd w:val="clear" w:color="auto" w:fill="C6D9F1" w:themeFill="text2" w:themeFillTint="33"/>
            <w:vAlign w:val="center"/>
          </w:tcPr>
          <w:p w14:paraId="7B136AA2" w14:textId="77777777" w:rsidR="00EC3FE0" w:rsidRPr="00B5428C" w:rsidRDefault="00EC3FE0" w:rsidP="00EC3FE0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II</w:t>
            </w:r>
          </w:p>
        </w:tc>
      </w:tr>
    </w:tbl>
    <w:p w14:paraId="0E0B6B2E" w14:textId="77777777" w:rsidR="0049441F" w:rsidRPr="00770827" w:rsidRDefault="0049441F" w:rsidP="00770827">
      <w:pPr>
        <w:spacing w:before="240" w:after="0" w:line="240" w:lineRule="auto"/>
        <w:rPr>
          <w:szCs w:val="28"/>
        </w:rPr>
      </w:pPr>
      <w:r w:rsidRPr="00770827">
        <w:rPr>
          <w:szCs w:val="28"/>
        </w:rPr>
        <w:t>Literatura:</w:t>
      </w:r>
    </w:p>
    <w:p w14:paraId="671B82CC" w14:textId="77777777"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J. </w:t>
      </w:r>
      <w:proofErr w:type="spellStart"/>
      <w:r>
        <w:rPr>
          <w:rFonts w:asciiTheme="minorHAnsi" w:hAnsiTheme="minorHAnsi"/>
          <w:sz w:val="18"/>
          <w:szCs w:val="18"/>
        </w:rPr>
        <w:t>Warych</w:t>
      </w:r>
      <w:proofErr w:type="spellEnd"/>
      <w:r w:rsidRPr="00F52CEE">
        <w:rPr>
          <w:rFonts w:asciiTheme="minorHAnsi" w:hAnsiTheme="minorHAnsi"/>
          <w:sz w:val="18"/>
          <w:szCs w:val="18"/>
        </w:rPr>
        <w:t>, Aparatura chemiczna i procesowa, Oficyna wydawnicza Politechn</w:t>
      </w:r>
      <w:r>
        <w:rPr>
          <w:rFonts w:asciiTheme="minorHAnsi" w:hAnsiTheme="minorHAnsi"/>
          <w:sz w:val="18"/>
          <w:szCs w:val="18"/>
        </w:rPr>
        <w:t>iki Warszawskiej, Warszawa 1996</w:t>
      </w:r>
    </w:p>
    <w:p w14:paraId="2575CA11" w14:textId="77777777"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J. Szarawara, J. Piotrowski, Podstawy teoretyczne technologii </w:t>
      </w:r>
      <w:r>
        <w:rPr>
          <w:rFonts w:asciiTheme="minorHAnsi" w:hAnsiTheme="minorHAnsi"/>
          <w:sz w:val="18"/>
          <w:szCs w:val="18"/>
        </w:rPr>
        <w:t>chemicznej, WNT, Warszawa, 2010</w:t>
      </w:r>
    </w:p>
    <w:p w14:paraId="32D5AE9E" w14:textId="77777777"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>P. Lewicki, Inżynieria procesowa i aparatura p</w:t>
      </w:r>
      <w:r>
        <w:rPr>
          <w:rFonts w:asciiTheme="minorHAnsi" w:hAnsiTheme="minorHAnsi"/>
          <w:sz w:val="18"/>
          <w:szCs w:val="18"/>
        </w:rPr>
        <w:t>rzemysłu spożywczego, WNT, 2005</w:t>
      </w:r>
    </w:p>
    <w:p w14:paraId="4A989EF7" w14:textId="77777777"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L. </w:t>
      </w:r>
      <w:proofErr w:type="spellStart"/>
      <w:r w:rsidRPr="00F52CEE">
        <w:rPr>
          <w:rFonts w:asciiTheme="minorHAnsi" w:hAnsiTheme="minorHAnsi"/>
          <w:sz w:val="18"/>
          <w:szCs w:val="18"/>
        </w:rPr>
        <w:t>Synoradzki</w:t>
      </w:r>
      <w:proofErr w:type="spellEnd"/>
      <w:r w:rsidRPr="00F52CEE">
        <w:rPr>
          <w:rFonts w:asciiTheme="minorHAnsi" w:hAnsiTheme="minorHAnsi"/>
          <w:sz w:val="18"/>
          <w:szCs w:val="18"/>
        </w:rPr>
        <w:t xml:space="preserve">, J. </w:t>
      </w:r>
      <w:proofErr w:type="spellStart"/>
      <w:r w:rsidRPr="00F52CEE">
        <w:rPr>
          <w:rFonts w:asciiTheme="minorHAnsi" w:hAnsiTheme="minorHAnsi"/>
          <w:sz w:val="18"/>
          <w:szCs w:val="18"/>
        </w:rPr>
        <w:t>Wisialski</w:t>
      </w:r>
      <w:proofErr w:type="spellEnd"/>
      <w:r w:rsidRPr="00F52CEE">
        <w:rPr>
          <w:rFonts w:asciiTheme="minorHAnsi" w:hAnsiTheme="minorHAnsi"/>
          <w:sz w:val="18"/>
          <w:szCs w:val="18"/>
        </w:rPr>
        <w:t>, red., Projektowanie procesów technologicznych od laboratorium do instalacji przemysłowej, Oficyna Wydawnicza Politechniki Wrocławskiej, 2006</w:t>
      </w:r>
    </w:p>
    <w:sectPr w:rsidR="00F52CEE" w:rsidRPr="00F52CEE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BF98" w14:textId="77777777" w:rsidR="00AF3B47" w:rsidRDefault="00AF3B47" w:rsidP="00A615B8">
      <w:pPr>
        <w:spacing w:after="0" w:line="240" w:lineRule="auto"/>
      </w:pPr>
      <w:r>
        <w:separator/>
      </w:r>
    </w:p>
  </w:endnote>
  <w:endnote w:type="continuationSeparator" w:id="0">
    <w:p w14:paraId="1DB339AC" w14:textId="77777777" w:rsidR="00AF3B47" w:rsidRDefault="00AF3B47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E9BC" w14:textId="77777777" w:rsidR="00AF3B47" w:rsidRDefault="00AF3B47" w:rsidP="00A615B8">
      <w:pPr>
        <w:spacing w:after="0" w:line="240" w:lineRule="auto"/>
      </w:pPr>
      <w:r>
        <w:separator/>
      </w:r>
    </w:p>
  </w:footnote>
  <w:footnote w:type="continuationSeparator" w:id="0">
    <w:p w14:paraId="73BE76E2" w14:textId="77777777" w:rsidR="00AF3B47" w:rsidRDefault="00AF3B47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06D8C"/>
    <w:rsid w:val="00023B07"/>
    <w:rsid w:val="0002768B"/>
    <w:rsid w:val="00034E80"/>
    <w:rsid w:val="00065E4F"/>
    <w:rsid w:val="00067CCA"/>
    <w:rsid w:val="00076358"/>
    <w:rsid w:val="00077078"/>
    <w:rsid w:val="00092851"/>
    <w:rsid w:val="000963B9"/>
    <w:rsid w:val="000B023A"/>
    <w:rsid w:val="000C0A51"/>
    <w:rsid w:val="000C2CC9"/>
    <w:rsid w:val="000D6901"/>
    <w:rsid w:val="000F28BF"/>
    <w:rsid w:val="000F3A90"/>
    <w:rsid w:val="000F54FA"/>
    <w:rsid w:val="000F58B9"/>
    <w:rsid w:val="000F61E8"/>
    <w:rsid w:val="0010251F"/>
    <w:rsid w:val="001040D2"/>
    <w:rsid w:val="0012018B"/>
    <w:rsid w:val="00120BDC"/>
    <w:rsid w:val="00123679"/>
    <w:rsid w:val="00123734"/>
    <w:rsid w:val="00135944"/>
    <w:rsid w:val="001512DB"/>
    <w:rsid w:val="00160AF3"/>
    <w:rsid w:val="001767D4"/>
    <w:rsid w:val="001B3342"/>
    <w:rsid w:val="001C15CE"/>
    <w:rsid w:val="001C4F5B"/>
    <w:rsid w:val="001D1079"/>
    <w:rsid w:val="001D5FE3"/>
    <w:rsid w:val="001E5DBF"/>
    <w:rsid w:val="001F170B"/>
    <w:rsid w:val="001F7E92"/>
    <w:rsid w:val="00213004"/>
    <w:rsid w:val="00223512"/>
    <w:rsid w:val="00223AE5"/>
    <w:rsid w:val="00223E5F"/>
    <w:rsid w:val="00224194"/>
    <w:rsid w:val="00274C03"/>
    <w:rsid w:val="0028136F"/>
    <w:rsid w:val="002961EB"/>
    <w:rsid w:val="00296ABE"/>
    <w:rsid w:val="002A0162"/>
    <w:rsid w:val="002A6017"/>
    <w:rsid w:val="002B7267"/>
    <w:rsid w:val="002D101A"/>
    <w:rsid w:val="002D49AA"/>
    <w:rsid w:val="002F0351"/>
    <w:rsid w:val="002F1838"/>
    <w:rsid w:val="002F765D"/>
    <w:rsid w:val="00323951"/>
    <w:rsid w:val="00360520"/>
    <w:rsid w:val="00361274"/>
    <w:rsid w:val="003722C3"/>
    <w:rsid w:val="00374806"/>
    <w:rsid w:val="003A580F"/>
    <w:rsid w:val="003A7B2F"/>
    <w:rsid w:val="003C4B47"/>
    <w:rsid w:val="003C5642"/>
    <w:rsid w:val="003C7E1C"/>
    <w:rsid w:val="003D2BE4"/>
    <w:rsid w:val="003E2221"/>
    <w:rsid w:val="00402C33"/>
    <w:rsid w:val="00420A89"/>
    <w:rsid w:val="00432435"/>
    <w:rsid w:val="00434549"/>
    <w:rsid w:val="00440364"/>
    <w:rsid w:val="00440536"/>
    <w:rsid w:val="0044796B"/>
    <w:rsid w:val="00457CD4"/>
    <w:rsid w:val="00460507"/>
    <w:rsid w:val="00466DE9"/>
    <w:rsid w:val="0049325A"/>
    <w:rsid w:val="00493B2B"/>
    <w:rsid w:val="0049441F"/>
    <w:rsid w:val="004A0345"/>
    <w:rsid w:val="004A2F14"/>
    <w:rsid w:val="004C725E"/>
    <w:rsid w:val="004E1ADA"/>
    <w:rsid w:val="005106E2"/>
    <w:rsid w:val="00510C23"/>
    <w:rsid w:val="0051133E"/>
    <w:rsid w:val="0051247F"/>
    <w:rsid w:val="00524EDE"/>
    <w:rsid w:val="0053696E"/>
    <w:rsid w:val="00554449"/>
    <w:rsid w:val="005677CD"/>
    <w:rsid w:val="0057134C"/>
    <w:rsid w:val="005D745A"/>
    <w:rsid w:val="00601489"/>
    <w:rsid w:val="006205CB"/>
    <w:rsid w:val="006262F1"/>
    <w:rsid w:val="006302B1"/>
    <w:rsid w:val="00632EF8"/>
    <w:rsid w:val="006377DF"/>
    <w:rsid w:val="00641EB6"/>
    <w:rsid w:val="006516C2"/>
    <w:rsid w:val="00667FBC"/>
    <w:rsid w:val="006A4380"/>
    <w:rsid w:val="006B137E"/>
    <w:rsid w:val="006C088B"/>
    <w:rsid w:val="006C10E6"/>
    <w:rsid w:val="006C11EF"/>
    <w:rsid w:val="006D37F8"/>
    <w:rsid w:val="006E5734"/>
    <w:rsid w:val="006E7BCC"/>
    <w:rsid w:val="0073179A"/>
    <w:rsid w:val="00735F72"/>
    <w:rsid w:val="00746C2E"/>
    <w:rsid w:val="007538F6"/>
    <w:rsid w:val="00765888"/>
    <w:rsid w:val="00770827"/>
    <w:rsid w:val="00773EA0"/>
    <w:rsid w:val="0079547E"/>
    <w:rsid w:val="007B2831"/>
    <w:rsid w:val="007C1A20"/>
    <w:rsid w:val="007F20E3"/>
    <w:rsid w:val="0080280A"/>
    <w:rsid w:val="00817260"/>
    <w:rsid w:val="00820F82"/>
    <w:rsid w:val="00832926"/>
    <w:rsid w:val="00852595"/>
    <w:rsid w:val="00854057"/>
    <w:rsid w:val="00854DB1"/>
    <w:rsid w:val="008C4915"/>
    <w:rsid w:val="008F43BD"/>
    <w:rsid w:val="009102C7"/>
    <w:rsid w:val="00961D7D"/>
    <w:rsid w:val="00987EEF"/>
    <w:rsid w:val="009908AF"/>
    <w:rsid w:val="009B4818"/>
    <w:rsid w:val="009F7C5A"/>
    <w:rsid w:val="00A45BED"/>
    <w:rsid w:val="00A463F9"/>
    <w:rsid w:val="00A615B8"/>
    <w:rsid w:val="00A716C2"/>
    <w:rsid w:val="00AB13A0"/>
    <w:rsid w:val="00AC7B6E"/>
    <w:rsid w:val="00AD37A5"/>
    <w:rsid w:val="00AF3B47"/>
    <w:rsid w:val="00AF7DAB"/>
    <w:rsid w:val="00B40051"/>
    <w:rsid w:val="00B408BD"/>
    <w:rsid w:val="00B46884"/>
    <w:rsid w:val="00B50376"/>
    <w:rsid w:val="00B5428C"/>
    <w:rsid w:val="00B727F9"/>
    <w:rsid w:val="00BA13A5"/>
    <w:rsid w:val="00BA7267"/>
    <w:rsid w:val="00BB2D12"/>
    <w:rsid w:val="00BC66A6"/>
    <w:rsid w:val="00C11083"/>
    <w:rsid w:val="00C273B9"/>
    <w:rsid w:val="00C46812"/>
    <w:rsid w:val="00C71AC5"/>
    <w:rsid w:val="00C8250A"/>
    <w:rsid w:val="00CD2DE7"/>
    <w:rsid w:val="00CF0A7B"/>
    <w:rsid w:val="00D22A80"/>
    <w:rsid w:val="00D3373A"/>
    <w:rsid w:val="00D43EC6"/>
    <w:rsid w:val="00D51954"/>
    <w:rsid w:val="00D57964"/>
    <w:rsid w:val="00D62F9D"/>
    <w:rsid w:val="00D678B0"/>
    <w:rsid w:val="00D72331"/>
    <w:rsid w:val="00D7319A"/>
    <w:rsid w:val="00DA1AE5"/>
    <w:rsid w:val="00DC4041"/>
    <w:rsid w:val="00DD4249"/>
    <w:rsid w:val="00DD68B7"/>
    <w:rsid w:val="00DE6E83"/>
    <w:rsid w:val="00E22A07"/>
    <w:rsid w:val="00E302BA"/>
    <w:rsid w:val="00E476D6"/>
    <w:rsid w:val="00E62365"/>
    <w:rsid w:val="00E73562"/>
    <w:rsid w:val="00E81FB4"/>
    <w:rsid w:val="00E870E5"/>
    <w:rsid w:val="00EA0844"/>
    <w:rsid w:val="00EC3FE0"/>
    <w:rsid w:val="00ED5094"/>
    <w:rsid w:val="00EE4500"/>
    <w:rsid w:val="00EE548C"/>
    <w:rsid w:val="00EF01CE"/>
    <w:rsid w:val="00F06A59"/>
    <w:rsid w:val="00F27E51"/>
    <w:rsid w:val="00F316B1"/>
    <w:rsid w:val="00F52CEE"/>
    <w:rsid w:val="00FA66AA"/>
    <w:rsid w:val="00FB2336"/>
    <w:rsid w:val="00FD67C1"/>
    <w:rsid w:val="00FD76FC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F7F8"/>
  <w15:docId w15:val="{24EDEFAD-550A-4D28-AB4F-083234E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Grabowska-Musiał</cp:lastModifiedBy>
  <cp:revision>2</cp:revision>
  <cp:lastPrinted>2018-01-31T07:18:00Z</cp:lastPrinted>
  <dcterms:created xsi:type="dcterms:W3CDTF">2021-03-18T09:57:00Z</dcterms:created>
  <dcterms:modified xsi:type="dcterms:W3CDTF">2021-03-18T09:57:00Z</dcterms:modified>
</cp:coreProperties>
</file>