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381A8A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4</w:t>
      </w:r>
      <w:r w:rsidR="005B0CC8">
        <w:rPr>
          <w:sz w:val="32"/>
          <w:szCs w:val="32"/>
          <w:u w:val="single"/>
        </w:rPr>
        <w:t>/DS/2021</w:t>
      </w:r>
    </w:p>
    <w:p w:rsidR="00EB52D8" w:rsidRP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</w:t>
      </w:r>
      <w:r w:rsidR="00381A8A">
        <w:t xml:space="preserve"> zapisów na blok przedmiotów dyplomowych (Katedry)</w:t>
      </w:r>
      <w:r w:rsidR="00FF4914">
        <w:t xml:space="preserve"> zgodnie z zarządzeniem Dziekana nr 2/2018 z dnia 10 stycznia 2018 roku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381A8A">
        <w:t xml:space="preserve"> zapisywaniem się studentów na blok przedmiotów </w:t>
      </w:r>
      <w:r w:rsidR="00FE2B7D">
        <w:t xml:space="preserve">dyplomowych do Katedr 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</w:t>
      </w:r>
      <w:r w:rsidR="004C1517">
        <w:t xml:space="preserve">denckich i Kształcenia </w:t>
      </w:r>
      <w:r>
        <w:t>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262025" w:rsidRPr="004A3142" w:rsidRDefault="004A3142" w:rsidP="00262025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KIEROWNICY KATEDR</w:t>
      </w:r>
    </w:p>
    <w:p w:rsidR="00277C9A" w:rsidRPr="00CA7BAF" w:rsidRDefault="00277C9A" w:rsidP="00CA7BAF">
      <w:pPr>
        <w:pStyle w:val="Akapitzlist"/>
        <w:tabs>
          <w:tab w:val="left" w:pos="477"/>
        </w:tabs>
        <w:ind w:left="1251"/>
        <w:jc w:val="both"/>
      </w:pPr>
      <w:r w:rsidRPr="004A3142">
        <w:t xml:space="preserve">- organizują tzw. „dni otwarte” w dowolnej formie prezentując informacje na </w:t>
      </w:r>
      <w:r w:rsidR="004A3142" w:rsidRPr="004A3142">
        <w:t>temat katedr, w których można realizować blok przedmiotów dyplomowych.</w:t>
      </w:r>
      <w:r w:rsidRPr="004A3142">
        <w:t xml:space="preserve"> Podstawowe informacje na temat katedr zostają </w:t>
      </w:r>
      <w:r w:rsidR="006A0066">
        <w:t xml:space="preserve">także </w:t>
      </w:r>
      <w:r w:rsidRPr="004A3142">
        <w:t>umieszczone na stronach Wydziału Chemii.</w:t>
      </w:r>
    </w:p>
    <w:p w:rsidR="00262025" w:rsidRDefault="00381A8A" w:rsidP="00262025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STUDENT</w:t>
      </w:r>
    </w:p>
    <w:p w:rsidR="00262025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>- pobiera ze strony www Wydziału Chemii lub z dziekanatu druk dek</w:t>
      </w:r>
      <w:r w:rsidR="00FE2B7D">
        <w:t>laracji wyboru Katedry</w:t>
      </w:r>
    </w:p>
    <w:p w:rsidR="007F2399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 xml:space="preserve">- wypełnia deklarację </w:t>
      </w:r>
      <w:r w:rsidR="007F2399">
        <w:t>zgodnie z zasadami określonymi w regulaminie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>- składa deklarację w dziekanacie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 w:rsidRPr="007F4734">
        <w:rPr>
          <w:highlight w:val="lightGray"/>
        </w:rPr>
        <w:t>PRACOWNIK DZIEKANATU STUDENCKIEGO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>- oblicza średnią po pierwszym roku i wpisuje w deklarację studenta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>- sporządza zbiorczą listę rankingową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>- przekazuje deklaracje wra</w:t>
      </w:r>
      <w:r w:rsidR="004C1517">
        <w:t>z z listą rankingową do Prodziekana ds. Studenckich i Kształcenia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 w:rsidRPr="001C5C7E">
        <w:rPr>
          <w:highlight w:val="lightGray"/>
        </w:rPr>
        <w:t xml:space="preserve">PRODZIEKAN ds. </w:t>
      </w:r>
      <w:r w:rsidR="004C1517" w:rsidRPr="001C5C7E">
        <w:rPr>
          <w:highlight w:val="lightGray"/>
        </w:rPr>
        <w:t>STUDENCKICH I KSZTAŁCENIA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>- przydziela studenta do Katedry</w:t>
      </w:r>
      <w:r w:rsidR="009C7136">
        <w:t xml:space="preserve"> </w:t>
      </w:r>
      <w:r>
        <w:t>biorąc pod uwagę</w:t>
      </w:r>
      <w:r w:rsidR="007F4734">
        <w:t xml:space="preserve"> listę rankingową i preferencje studenta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przekazuje deklaracje do dziekanatu</w:t>
      </w:r>
      <w:bookmarkStart w:id="0" w:name="_GoBack"/>
      <w:bookmarkEnd w:id="0"/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 w:rsidRPr="007F4734">
        <w:rPr>
          <w:highlight w:val="lightGray"/>
        </w:rPr>
        <w:t>PRACOWNIK DZIEKANATU STUDENCKIEGO</w:t>
      </w:r>
    </w:p>
    <w:p w:rsidR="007F4734" w:rsidRDefault="00D357EE" w:rsidP="002B064F">
      <w:pPr>
        <w:pStyle w:val="Akapitzlist"/>
        <w:tabs>
          <w:tab w:val="left" w:pos="477"/>
        </w:tabs>
        <w:ind w:left="1251"/>
        <w:jc w:val="both"/>
      </w:pPr>
      <w:r>
        <w:t>- przekazuje informacje o dokonanych zapisach</w:t>
      </w:r>
      <w:r w:rsidR="007F4734">
        <w:t xml:space="preserve"> odpowiednim Kierownikom K</w:t>
      </w:r>
      <w:r w:rsidR="007848C1">
        <w:t>atedr</w:t>
      </w:r>
    </w:p>
    <w:p w:rsidR="007F4734" w:rsidRDefault="004E3D55" w:rsidP="002B064F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 xml:space="preserve">KIEROWNIK KATEDRY 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wyraża zgodę lub nie wyraża zgody na przyjęc</w:t>
      </w:r>
      <w:r w:rsidR="00D357EE">
        <w:t>ie studenta do Katedry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w razie wyrażenia zgody, wyznacza opiekuna pracy dyplomowej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 w:rsidRPr="007F4734">
        <w:rPr>
          <w:highlight w:val="lightGray"/>
        </w:rPr>
        <w:t>KIEROWNIK KATEDRY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4E3D55">
        <w:t>informuje Dziekanat ds. Studenckich o zatwierdzeniu listy studentów przyjętych do Katedry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 w:rsidRPr="007F4734">
        <w:rPr>
          <w:highlight w:val="lightGray"/>
        </w:rPr>
        <w:t>PRACOWNIK DZIEKANATU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sporządza listę studentów, prz</w:t>
      </w:r>
      <w:r w:rsidR="00D713A3">
        <w:t>ydzielonych do Katedr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zawiadamia  studentów o przydziale miejsca</w:t>
      </w:r>
    </w:p>
    <w:p w:rsidR="007F4734" w:rsidRPr="002B064F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kopię listy przekazuje planiście</w:t>
      </w:r>
    </w:p>
    <w:sectPr w:rsidR="007F4734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4C86"/>
    <w:rsid w:val="000D6307"/>
    <w:rsid w:val="00115A0F"/>
    <w:rsid w:val="001C5C7E"/>
    <w:rsid w:val="0020079C"/>
    <w:rsid w:val="00262025"/>
    <w:rsid w:val="00277C9A"/>
    <w:rsid w:val="002B064F"/>
    <w:rsid w:val="00381A8A"/>
    <w:rsid w:val="003D6981"/>
    <w:rsid w:val="00425FCF"/>
    <w:rsid w:val="00442F3C"/>
    <w:rsid w:val="004A3142"/>
    <w:rsid w:val="004C1517"/>
    <w:rsid w:val="004E3D55"/>
    <w:rsid w:val="005B0CC8"/>
    <w:rsid w:val="006A0066"/>
    <w:rsid w:val="007075BA"/>
    <w:rsid w:val="00725B85"/>
    <w:rsid w:val="0076277F"/>
    <w:rsid w:val="00782597"/>
    <w:rsid w:val="007848C1"/>
    <w:rsid w:val="007B31FD"/>
    <w:rsid w:val="007C0AC6"/>
    <w:rsid w:val="007F2399"/>
    <w:rsid w:val="007F4734"/>
    <w:rsid w:val="007F59D2"/>
    <w:rsid w:val="008B3AB5"/>
    <w:rsid w:val="00907EFD"/>
    <w:rsid w:val="00956F90"/>
    <w:rsid w:val="009B5609"/>
    <w:rsid w:val="009C7136"/>
    <w:rsid w:val="00AD696F"/>
    <w:rsid w:val="00C30E8D"/>
    <w:rsid w:val="00C55583"/>
    <w:rsid w:val="00CA7BAF"/>
    <w:rsid w:val="00CB6BBA"/>
    <w:rsid w:val="00D357EE"/>
    <w:rsid w:val="00D538C8"/>
    <w:rsid w:val="00D713A3"/>
    <w:rsid w:val="00DA24E3"/>
    <w:rsid w:val="00EB52D8"/>
    <w:rsid w:val="00F4301E"/>
    <w:rsid w:val="00FE2B7D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Dorota Rosenkiewicz</cp:lastModifiedBy>
  <cp:revision>4</cp:revision>
  <cp:lastPrinted>2016-12-06T10:55:00Z</cp:lastPrinted>
  <dcterms:created xsi:type="dcterms:W3CDTF">2021-02-05T08:00:00Z</dcterms:created>
  <dcterms:modified xsi:type="dcterms:W3CDTF">2021-02-05T08:22:00Z</dcterms:modified>
</cp:coreProperties>
</file>