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5E790B" w:rsidRDefault="007C0AC6" w:rsidP="007C0AC6">
      <w:pPr>
        <w:tabs>
          <w:tab w:val="left" w:pos="1136"/>
        </w:tabs>
        <w:jc w:val="right"/>
        <w:rPr>
          <w:b/>
          <w:color w:val="365F91" w:themeColor="accent1" w:themeShade="BF"/>
          <w:sz w:val="28"/>
          <w:szCs w:val="28"/>
        </w:rPr>
      </w:pPr>
      <w:r>
        <w:t xml:space="preserve">   </w:t>
      </w:r>
      <w:r w:rsidRPr="005E790B">
        <w:rPr>
          <w:b/>
          <w:color w:val="365F91" w:themeColor="accent1" w:themeShade="BF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41685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2</w:t>
      </w:r>
      <w:r w:rsidR="00AA2C7D">
        <w:rPr>
          <w:sz w:val="32"/>
          <w:szCs w:val="32"/>
          <w:u w:val="single"/>
        </w:rPr>
        <w:t>/DS/2021</w:t>
      </w:r>
    </w:p>
    <w:p w:rsidR="00204DE8" w:rsidRPr="00EB52D8" w:rsidRDefault="00204DE8" w:rsidP="002C0FC7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AA2C7D" w:rsidRPr="00EB52D8">
        <w:t xml:space="preserve">:  </w:t>
      </w:r>
      <w:r w:rsidR="002C0FC7" w:rsidRPr="00EB52D8">
        <w:t>Regulamin Studiów Uniwersytetu Gdański</w:t>
      </w:r>
      <w:r w:rsidR="002C0FC7">
        <w:t xml:space="preserve">ego </w:t>
      </w:r>
      <w:r w:rsidR="002C0FC7" w:rsidRPr="00D2158A">
        <w:t xml:space="preserve">- załącznik do uchwały nr 120/19 Senatu UG </w:t>
      </w:r>
      <w:r w:rsidR="002C0FC7">
        <w:t xml:space="preserve">z dnia 26 września 2019 r. </w:t>
      </w:r>
      <w:r w:rsidR="002C0FC7" w:rsidRPr="00D2158A">
        <w:t>z późniejszymi zmianami</w:t>
      </w:r>
      <w:bookmarkStart w:id="0" w:name="_GoBack"/>
      <w:bookmarkEnd w:id="0"/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Pr="00EB52D8">
        <w:t>: Obejmuje procesy zwi</w:t>
      </w:r>
      <w:r w:rsidR="0041685A">
        <w:t>ąza</w:t>
      </w:r>
      <w:r w:rsidR="00746F15">
        <w:t>ne z zezwoleniem na studiowanie w następnym okresie rozliczeniowym z długiem punktowym oraz powtarzaniem okresu rozliczeniowego.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6465DC">
        <w:t xml:space="preserve">  Prod</w:t>
      </w:r>
      <w:r w:rsidR="00326F34">
        <w:t>ziekan ds. Studenckich i Kształcenia</w:t>
      </w:r>
      <w:r>
        <w:t xml:space="preserve"> 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8B32F6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>
        <w:t xml:space="preserve">- składa podanie do </w:t>
      </w:r>
      <w:r w:rsidR="00326F34">
        <w:t>Prodziekana ds. Studenckich i Kształcenia</w:t>
      </w:r>
      <w:r>
        <w:t xml:space="preserve"> o zezwolenie na studiowanie w następnym okresie rozliczeniowym z długiem punktowym</w:t>
      </w:r>
      <w:r w:rsidR="00FB680A">
        <w:t xml:space="preserve"> / powtarzanie okresu rozliczeniowego</w:t>
      </w:r>
      <w:r>
        <w:t xml:space="preserve"> w Dziekanacie ds. Studenckich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FB680A" w:rsidRDefault="00FB680A" w:rsidP="008B32F6">
      <w:pPr>
        <w:pStyle w:val="Akapitzlist"/>
        <w:tabs>
          <w:tab w:val="left" w:pos="477"/>
        </w:tabs>
        <w:ind w:left="786"/>
      </w:pPr>
      <w:r>
        <w:t xml:space="preserve">- generuje i drukuje kartę osiągnięć studenta i przekazuje </w:t>
      </w:r>
      <w:r w:rsidR="00326F34">
        <w:t xml:space="preserve">Prodziekanowi ds. Studenckich i Kształcenia </w:t>
      </w:r>
      <w:r>
        <w:t>wraz z podaniem studenta</w:t>
      </w:r>
    </w:p>
    <w:p w:rsidR="00326F34" w:rsidRDefault="00AA1984" w:rsidP="008B32F6">
      <w:pPr>
        <w:pStyle w:val="Akapitzlist"/>
        <w:tabs>
          <w:tab w:val="left" w:pos="477"/>
        </w:tabs>
        <w:ind w:left="786"/>
      </w:pPr>
      <w:r>
        <w:rPr>
          <w:highlight w:val="lightGray"/>
        </w:rPr>
        <w:t>PRO</w:t>
      </w:r>
      <w:r w:rsidR="006828F3" w:rsidRPr="002470EA">
        <w:rPr>
          <w:highlight w:val="lightGray"/>
        </w:rPr>
        <w:t>DZIEKAN ds.</w:t>
      </w:r>
      <w:r w:rsidR="00326F34">
        <w:rPr>
          <w:highlight w:val="lightGray"/>
        </w:rPr>
        <w:t xml:space="preserve"> STUDENCKICH I KSZTAŁCENIA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wyraża zgodę </w:t>
      </w:r>
      <w:r w:rsidR="00B07ED8">
        <w:t xml:space="preserve">/ nie wyraża zgody </w:t>
      </w:r>
      <w:r>
        <w:t>na studiowanie w następnym okresie rozliczeniowym z długiem punktowym / powtarzanie okresu rozliczeniowego i przekazuje dokumentację do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odnotowuje zgodę Dziekana w Akademickim Systemie Teleinformatycznym FAST</w:t>
      </w:r>
      <w:r w:rsidR="006D24A8">
        <w:t xml:space="preserve"> 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powiadamia planistę w razie konieczności umieszczenia studenta w grupach salowych powtarzanych przedmiotów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PLANISTA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umieszcza studenta w odpowiednich grupach salowych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</w:t>
      </w:r>
      <w:r w:rsidR="00474825">
        <w:t>przed rozpoczęciem powtarzanego okresu rozliczeniowego uiszcza opłatę zgodnie z Regulaminem Studiów UG oraz umową o odp</w:t>
      </w:r>
      <w:r w:rsidR="002470EA">
        <w:t>łatności za usługi edukacyjne a poświadczenie dokonania tej opłaty dostarcza do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>
        <w:t xml:space="preserve">- odnotowuje fakt uiszczenia opłaty przez studenta w Akademickim </w:t>
      </w:r>
      <w:r w:rsidR="0081666C">
        <w:t>Systemie Teleinformatycznym FAST</w:t>
      </w:r>
      <w:r w:rsidR="006D24A8">
        <w:t xml:space="preserve"> </w:t>
      </w:r>
    </w:p>
    <w:p w:rsidR="0081666C" w:rsidRDefault="0081666C" w:rsidP="008B32F6">
      <w:pPr>
        <w:pStyle w:val="Akapitzlist"/>
        <w:tabs>
          <w:tab w:val="left" w:pos="477"/>
        </w:tabs>
        <w:ind w:left="786"/>
      </w:pPr>
      <w:r>
        <w:t>- umieszcza dokumentację w teczce osobowej studenta</w:t>
      </w:r>
    </w:p>
    <w:p w:rsidR="007C0AC6" w:rsidRPr="00CD2C7A" w:rsidRDefault="008B32F6" w:rsidP="00CD2C7A">
      <w:pPr>
        <w:tabs>
          <w:tab w:val="left" w:pos="477"/>
        </w:tabs>
        <w:ind w:left="426"/>
      </w:pPr>
      <w:r>
        <w:tab/>
      </w:r>
      <w:r>
        <w:tab/>
      </w:r>
    </w:p>
    <w:sectPr w:rsidR="007C0AC6" w:rsidRPr="00CD2C7A" w:rsidSect="007D0999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F73A38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49A86CAD"/>
    <w:multiLevelType w:val="multilevel"/>
    <w:tmpl w:val="066A7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027A"/>
    <w:rsid w:val="000F3718"/>
    <w:rsid w:val="001A6CB4"/>
    <w:rsid w:val="00204DE8"/>
    <w:rsid w:val="002470EA"/>
    <w:rsid w:val="002656A0"/>
    <w:rsid w:val="002C0FC7"/>
    <w:rsid w:val="002F5EB6"/>
    <w:rsid w:val="00326F34"/>
    <w:rsid w:val="0037080A"/>
    <w:rsid w:val="003D6981"/>
    <w:rsid w:val="0041685A"/>
    <w:rsid w:val="004213A9"/>
    <w:rsid w:val="00474825"/>
    <w:rsid w:val="005E790B"/>
    <w:rsid w:val="006465DC"/>
    <w:rsid w:val="006828F3"/>
    <w:rsid w:val="006D24A8"/>
    <w:rsid w:val="00746F15"/>
    <w:rsid w:val="007C0AC6"/>
    <w:rsid w:val="007D0999"/>
    <w:rsid w:val="0081666C"/>
    <w:rsid w:val="0087056F"/>
    <w:rsid w:val="008B32F6"/>
    <w:rsid w:val="00956F90"/>
    <w:rsid w:val="00AA1984"/>
    <w:rsid w:val="00AA2C7D"/>
    <w:rsid w:val="00B07ED8"/>
    <w:rsid w:val="00C52943"/>
    <w:rsid w:val="00C931CF"/>
    <w:rsid w:val="00CB6BBA"/>
    <w:rsid w:val="00CD2C7A"/>
    <w:rsid w:val="00EB52D8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798F-446E-4A30-A4D2-774C92B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3</cp:revision>
  <cp:lastPrinted>2016-12-06T10:47:00Z</cp:lastPrinted>
  <dcterms:created xsi:type="dcterms:W3CDTF">2021-02-05T07:51:00Z</dcterms:created>
  <dcterms:modified xsi:type="dcterms:W3CDTF">2021-02-05T08:30:00Z</dcterms:modified>
</cp:coreProperties>
</file>