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378F" w14:textId="6A275F6E" w:rsidR="00BC531A" w:rsidRPr="00462DAE" w:rsidRDefault="00000000" w:rsidP="00462DAE">
      <w:pPr>
        <w:pStyle w:val="Tekstpodstawowy"/>
        <w:tabs>
          <w:tab w:val="left" w:pos="1560"/>
        </w:tabs>
        <w:rPr>
          <w:sz w:val="29"/>
        </w:rPr>
      </w:pPr>
      <w:r>
        <w:rPr>
          <w:i/>
          <w:sz w:val="22"/>
        </w:rPr>
        <w:t>-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WZÓR</w:t>
      </w:r>
      <w:r>
        <w:rPr>
          <w:i/>
          <w:spacing w:val="-2"/>
          <w:sz w:val="22"/>
        </w:rPr>
        <w:t xml:space="preserve"> </w:t>
      </w:r>
      <w:r w:rsidR="00BF259A">
        <w:rPr>
          <w:i/>
          <w:sz w:val="22"/>
        </w:rPr>
        <w:t>egzaminu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–</w:t>
      </w:r>
    </w:p>
    <w:p w14:paraId="6F7D5D63" w14:textId="57F59075" w:rsidR="00BC531A" w:rsidRDefault="00BF259A">
      <w:pPr>
        <w:tabs>
          <w:tab w:val="left" w:pos="5056"/>
        </w:tabs>
        <w:spacing w:before="197"/>
        <w:ind w:left="100"/>
      </w:pPr>
      <w:r>
        <w:t>Imię i nazwisko</w:t>
      </w:r>
      <w:r>
        <w:rPr>
          <w:spacing w:val="-3"/>
        </w:rPr>
        <w:t xml:space="preserve"> </w:t>
      </w:r>
      <w:r>
        <w:t>………………...........................................................</w:t>
      </w:r>
      <w:r>
        <w:tab/>
        <w:t>Data:………………………………………………</w:t>
      </w:r>
    </w:p>
    <w:p w14:paraId="29C63A14" w14:textId="43C4E085" w:rsidR="00BC531A" w:rsidRPr="00BF259A" w:rsidRDefault="00000000" w:rsidP="00BF259A">
      <w:pPr>
        <w:tabs>
          <w:tab w:val="left" w:pos="5094"/>
        </w:tabs>
        <w:spacing w:before="182"/>
        <w:ind w:left="100"/>
      </w:pPr>
      <w:r>
        <w:tab/>
      </w:r>
    </w:p>
    <w:p w14:paraId="34AEDC0C" w14:textId="0356A2C4" w:rsidR="00BC531A" w:rsidRDefault="000363F9">
      <w:pPr>
        <w:spacing w:before="192" w:line="273" w:lineRule="auto"/>
        <w:ind w:left="1270" w:right="1280"/>
        <w:jc w:val="center"/>
        <w:rPr>
          <w:b/>
        </w:rPr>
      </w:pPr>
      <w:r w:rsidRPr="000363F9">
        <w:rPr>
          <w:b/>
        </w:rPr>
        <w:t>Procesy jednostkowe w inżynierii środowiska</w:t>
      </w:r>
      <w:r>
        <w:rPr>
          <w:b/>
        </w:rPr>
        <w:t xml:space="preserve"> – </w:t>
      </w:r>
      <w:r w:rsidR="00BF259A">
        <w:rPr>
          <w:b/>
        </w:rPr>
        <w:t>Egzamin</w:t>
      </w:r>
    </w:p>
    <w:p w14:paraId="2975CF80" w14:textId="472BB77A" w:rsidR="00BF259A" w:rsidRDefault="00BF259A">
      <w:pPr>
        <w:spacing w:before="192" w:line="273" w:lineRule="auto"/>
        <w:ind w:left="1270" w:right="1280"/>
        <w:jc w:val="center"/>
        <w:rPr>
          <w:b/>
        </w:rPr>
      </w:pPr>
      <w:r>
        <w:rPr>
          <w:b/>
        </w:rPr>
        <w:t xml:space="preserve">Egzamin będzie składał się </w:t>
      </w:r>
      <w:r w:rsidR="00D53C8C">
        <w:rPr>
          <w:b/>
        </w:rPr>
        <w:t>z 5 pytań testowych i</w:t>
      </w:r>
      <w:r>
        <w:rPr>
          <w:b/>
        </w:rPr>
        <w:t xml:space="preserve"> </w:t>
      </w:r>
      <w:r w:rsidR="00D53C8C">
        <w:rPr>
          <w:b/>
        </w:rPr>
        <w:t>4</w:t>
      </w:r>
      <w:r>
        <w:rPr>
          <w:b/>
        </w:rPr>
        <w:t xml:space="preserve"> zadań opisowych</w:t>
      </w:r>
    </w:p>
    <w:p w14:paraId="333C767A" w14:textId="77777777" w:rsidR="00BC531A" w:rsidRDefault="00BC531A">
      <w:pPr>
        <w:pStyle w:val="Tekstpodstawowy"/>
        <w:rPr>
          <w:b/>
          <w:sz w:val="26"/>
        </w:rPr>
      </w:pPr>
    </w:p>
    <w:p w14:paraId="3199F00D" w14:textId="77777777" w:rsidR="00BC531A" w:rsidRDefault="00BC531A">
      <w:pPr>
        <w:pStyle w:val="Tekstpodstawowy"/>
        <w:rPr>
          <w:b/>
          <w:sz w:val="26"/>
        </w:rPr>
      </w:pPr>
    </w:p>
    <w:p w14:paraId="1F1C7BCC" w14:textId="5FE6D37E" w:rsidR="007D3E55" w:rsidRPr="00BF259A" w:rsidRDefault="007D3E55" w:rsidP="00BF259A">
      <w:pPr>
        <w:spacing w:before="215"/>
        <w:ind w:left="100"/>
        <w:rPr>
          <w:bCs/>
        </w:rPr>
      </w:pPr>
      <w:r w:rsidRPr="00BF259A">
        <w:rPr>
          <w:bCs/>
        </w:rPr>
        <w:t>Zadanie</w:t>
      </w:r>
      <w:r w:rsidR="00D53C8C">
        <w:rPr>
          <w:bCs/>
        </w:rPr>
        <w:t xml:space="preserve"> testowe</w:t>
      </w:r>
      <w:r w:rsidRPr="00BF259A">
        <w:rPr>
          <w:bCs/>
        </w:rPr>
        <w:t xml:space="preserve"> 1. (Max. </w:t>
      </w:r>
      <w:r w:rsidR="00D53C8C">
        <w:rPr>
          <w:bCs/>
        </w:rPr>
        <w:t>1</w:t>
      </w:r>
      <w:r w:rsidRPr="00BF259A">
        <w:rPr>
          <w:bCs/>
        </w:rPr>
        <w:t xml:space="preserve"> pkt ocenianie co </w:t>
      </w:r>
      <w:r w:rsidR="00BF259A" w:rsidRPr="00BF259A">
        <w:rPr>
          <w:bCs/>
        </w:rPr>
        <w:t>1</w:t>
      </w:r>
      <w:r w:rsidRPr="00BF259A">
        <w:rPr>
          <w:bCs/>
        </w:rPr>
        <w:t xml:space="preserve"> pkt)</w:t>
      </w:r>
    </w:p>
    <w:p w14:paraId="23F0BA5E" w14:textId="33B2E0CE" w:rsidR="007D3E55" w:rsidRPr="00BF259A" w:rsidRDefault="007D3E55" w:rsidP="00BF259A">
      <w:pPr>
        <w:spacing w:before="215"/>
        <w:ind w:left="100"/>
        <w:rPr>
          <w:bCs/>
        </w:rPr>
      </w:pPr>
      <w:r w:rsidRPr="00BF259A">
        <w:rPr>
          <w:bCs/>
        </w:rPr>
        <w:t xml:space="preserve">Zadanie </w:t>
      </w:r>
      <w:r w:rsidR="00D53C8C">
        <w:rPr>
          <w:bCs/>
        </w:rPr>
        <w:t>testowe</w:t>
      </w:r>
      <w:r w:rsidR="00D53C8C" w:rsidRPr="00BF259A">
        <w:rPr>
          <w:bCs/>
        </w:rPr>
        <w:t xml:space="preserve"> </w:t>
      </w:r>
      <w:r w:rsidRPr="00BF259A">
        <w:rPr>
          <w:bCs/>
        </w:rPr>
        <w:t xml:space="preserve">2. (Max. </w:t>
      </w:r>
      <w:r w:rsidR="00D53C8C">
        <w:rPr>
          <w:bCs/>
        </w:rPr>
        <w:t>1</w:t>
      </w:r>
      <w:r w:rsidRPr="00BF259A">
        <w:rPr>
          <w:bCs/>
        </w:rPr>
        <w:t xml:space="preserve"> pkt ocenianie co </w:t>
      </w:r>
      <w:r w:rsidR="00BF259A" w:rsidRPr="00BF259A">
        <w:rPr>
          <w:bCs/>
        </w:rPr>
        <w:t>1</w:t>
      </w:r>
      <w:r w:rsidRPr="00BF259A">
        <w:rPr>
          <w:bCs/>
        </w:rPr>
        <w:t xml:space="preserve"> pkt)</w:t>
      </w:r>
    </w:p>
    <w:p w14:paraId="65FE79E5" w14:textId="39EEC747" w:rsidR="00BF259A" w:rsidRPr="00BF259A" w:rsidRDefault="007D3E55" w:rsidP="00BF259A">
      <w:pPr>
        <w:spacing w:before="215"/>
        <w:ind w:left="100"/>
        <w:rPr>
          <w:bCs/>
        </w:rPr>
      </w:pPr>
      <w:r w:rsidRPr="00BF259A">
        <w:rPr>
          <w:bCs/>
        </w:rPr>
        <w:t xml:space="preserve">Zadanie </w:t>
      </w:r>
      <w:r w:rsidR="00D53C8C">
        <w:rPr>
          <w:bCs/>
        </w:rPr>
        <w:t>testowe</w:t>
      </w:r>
      <w:r w:rsidR="00D53C8C" w:rsidRPr="00BF259A">
        <w:rPr>
          <w:bCs/>
        </w:rPr>
        <w:t xml:space="preserve"> </w:t>
      </w:r>
      <w:r w:rsidRPr="00BF259A">
        <w:rPr>
          <w:bCs/>
        </w:rPr>
        <w:t xml:space="preserve">3. (Max. </w:t>
      </w:r>
      <w:r w:rsidR="00D53C8C">
        <w:rPr>
          <w:bCs/>
        </w:rPr>
        <w:t>1</w:t>
      </w:r>
      <w:r w:rsidRPr="00BF259A">
        <w:rPr>
          <w:bCs/>
        </w:rPr>
        <w:t xml:space="preserve"> pkt ocenianie co </w:t>
      </w:r>
      <w:r w:rsidR="00BF259A" w:rsidRPr="00BF259A">
        <w:rPr>
          <w:bCs/>
        </w:rPr>
        <w:t>1</w:t>
      </w:r>
      <w:r w:rsidRPr="00BF259A">
        <w:rPr>
          <w:bCs/>
        </w:rPr>
        <w:t xml:space="preserve"> pkt)</w:t>
      </w:r>
    </w:p>
    <w:p w14:paraId="132A0668" w14:textId="2AAFA269" w:rsidR="00BF259A" w:rsidRPr="00BF259A" w:rsidRDefault="00BF259A" w:rsidP="00BF259A">
      <w:pPr>
        <w:spacing w:before="215"/>
        <w:ind w:left="100"/>
        <w:rPr>
          <w:bCs/>
        </w:rPr>
      </w:pPr>
      <w:r w:rsidRPr="00BF259A">
        <w:rPr>
          <w:bCs/>
        </w:rPr>
        <w:t xml:space="preserve">Zadanie </w:t>
      </w:r>
      <w:r w:rsidR="00D53C8C">
        <w:rPr>
          <w:bCs/>
        </w:rPr>
        <w:t>testowe</w:t>
      </w:r>
      <w:r w:rsidR="00D53C8C" w:rsidRPr="00BF259A">
        <w:rPr>
          <w:bCs/>
        </w:rPr>
        <w:t xml:space="preserve"> </w:t>
      </w:r>
      <w:r w:rsidRPr="00BF259A">
        <w:rPr>
          <w:bCs/>
        </w:rPr>
        <w:t xml:space="preserve">4. (Max. </w:t>
      </w:r>
      <w:r w:rsidR="00D53C8C">
        <w:rPr>
          <w:bCs/>
        </w:rPr>
        <w:t>1</w:t>
      </w:r>
      <w:r w:rsidRPr="00BF259A">
        <w:rPr>
          <w:bCs/>
        </w:rPr>
        <w:t xml:space="preserve"> pkt ocenianie co 1 pkt)</w:t>
      </w:r>
    </w:p>
    <w:p w14:paraId="4E449288" w14:textId="3A36A1A4" w:rsidR="00BF259A" w:rsidRDefault="00BF259A" w:rsidP="00BF259A">
      <w:pPr>
        <w:spacing w:before="215"/>
        <w:ind w:left="100"/>
        <w:rPr>
          <w:bCs/>
        </w:rPr>
      </w:pPr>
      <w:r w:rsidRPr="00BF259A">
        <w:rPr>
          <w:bCs/>
        </w:rPr>
        <w:t>Zadanie</w:t>
      </w:r>
      <w:r w:rsidR="00D53C8C" w:rsidRPr="00D53C8C">
        <w:rPr>
          <w:bCs/>
        </w:rPr>
        <w:t xml:space="preserve"> </w:t>
      </w:r>
      <w:r w:rsidR="00D53C8C">
        <w:rPr>
          <w:bCs/>
        </w:rPr>
        <w:t>testowe</w:t>
      </w:r>
      <w:r w:rsidRPr="00BF259A">
        <w:rPr>
          <w:bCs/>
        </w:rPr>
        <w:t xml:space="preserve"> 5. (Max. </w:t>
      </w:r>
      <w:r w:rsidR="00D53C8C">
        <w:rPr>
          <w:bCs/>
        </w:rPr>
        <w:t>1</w:t>
      </w:r>
      <w:r w:rsidRPr="00BF259A">
        <w:rPr>
          <w:bCs/>
        </w:rPr>
        <w:t xml:space="preserve"> pkt ocenianie co 1 pkt)</w:t>
      </w:r>
    </w:p>
    <w:p w14:paraId="034B9CCC" w14:textId="1FC9EA57" w:rsidR="00D53C8C" w:rsidRPr="00BF259A" w:rsidRDefault="00D53C8C" w:rsidP="00D53C8C">
      <w:pPr>
        <w:spacing w:before="215"/>
        <w:ind w:left="100"/>
        <w:rPr>
          <w:bCs/>
        </w:rPr>
      </w:pPr>
      <w:r w:rsidRPr="00BF259A">
        <w:rPr>
          <w:bCs/>
        </w:rPr>
        <w:t>Zadanie</w:t>
      </w:r>
      <w:r>
        <w:rPr>
          <w:bCs/>
        </w:rPr>
        <w:t xml:space="preserve"> opisowe</w:t>
      </w:r>
      <w:r w:rsidRPr="00BF259A">
        <w:rPr>
          <w:bCs/>
        </w:rPr>
        <w:t xml:space="preserve"> </w:t>
      </w:r>
      <w:r>
        <w:rPr>
          <w:bCs/>
        </w:rPr>
        <w:t>1</w:t>
      </w:r>
      <w:r w:rsidRPr="00BF259A">
        <w:rPr>
          <w:bCs/>
        </w:rPr>
        <w:t>. (Max. 5 pkt ocenianie co 1 pkt)</w:t>
      </w:r>
    </w:p>
    <w:p w14:paraId="06CAE3A7" w14:textId="5520AB7D" w:rsidR="00D53C8C" w:rsidRPr="00BF259A" w:rsidRDefault="00D53C8C" w:rsidP="00D53C8C">
      <w:pPr>
        <w:spacing w:before="215"/>
        <w:ind w:left="100"/>
        <w:rPr>
          <w:bCs/>
        </w:rPr>
      </w:pPr>
      <w:r w:rsidRPr="00BF259A">
        <w:rPr>
          <w:bCs/>
        </w:rPr>
        <w:t xml:space="preserve">Zadanie </w:t>
      </w:r>
      <w:r>
        <w:rPr>
          <w:bCs/>
        </w:rPr>
        <w:t>opisowe</w:t>
      </w:r>
      <w:r w:rsidRPr="00BF259A">
        <w:rPr>
          <w:bCs/>
        </w:rPr>
        <w:t xml:space="preserve"> </w:t>
      </w:r>
      <w:r>
        <w:rPr>
          <w:bCs/>
        </w:rPr>
        <w:t>2</w:t>
      </w:r>
      <w:r w:rsidRPr="00BF259A">
        <w:rPr>
          <w:bCs/>
        </w:rPr>
        <w:t>. (Max. 5 pkt ocenianie co 1 pkt)</w:t>
      </w:r>
    </w:p>
    <w:p w14:paraId="308C3139" w14:textId="30DA7E2E" w:rsidR="00D53C8C" w:rsidRDefault="00D53C8C" w:rsidP="00D53C8C">
      <w:pPr>
        <w:spacing w:before="215"/>
        <w:ind w:left="100"/>
        <w:rPr>
          <w:bCs/>
        </w:rPr>
      </w:pPr>
      <w:r w:rsidRPr="00BF259A">
        <w:rPr>
          <w:bCs/>
        </w:rPr>
        <w:t xml:space="preserve">Zadanie </w:t>
      </w:r>
      <w:r>
        <w:rPr>
          <w:bCs/>
        </w:rPr>
        <w:t>opisowe</w:t>
      </w:r>
      <w:r w:rsidRPr="00BF259A">
        <w:rPr>
          <w:bCs/>
        </w:rPr>
        <w:t xml:space="preserve"> </w:t>
      </w:r>
      <w:r>
        <w:rPr>
          <w:bCs/>
        </w:rPr>
        <w:t>3</w:t>
      </w:r>
      <w:r w:rsidRPr="00BF259A">
        <w:rPr>
          <w:bCs/>
        </w:rPr>
        <w:t>. (Max. 5 pkt ocenianie co 1 pkt)</w:t>
      </w:r>
    </w:p>
    <w:p w14:paraId="2AE4267F" w14:textId="3C9C1F04" w:rsidR="00D53C8C" w:rsidRPr="00BF259A" w:rsidRDefault="00D53C8C" w:rsidP="00D53C8C">
      <w:pPr>
        <w:spacing w:before="215"/>
        <w:ind w:left="100"/>
        <w:rPr>
          <w:bCs/>
        </w:rPr>
      </w:pPr>
      <w:r w:rsidRPr="00BF259A">
        <w:rPr>
          <w:bCs/>
        </w:rPr>
        <w:t xml:space="preserve">Zadanie </w:t>
      </w:r>
      <w:r>
        <w:rPr>
          <w:bCs/>
        </w:rPr>
        <w:t>opisowe</w:t>
      </w:r>
      <w:r>
        <w:rPr>
          <w:bCs/>
        </w:rPr>
        <w:t xml:space="preserve"> 4</w:t>
      </w:r>
      <w:r w:rsidRPr="00BF259A">
        <w:rPr>
          <w:bCs/>
        </w:rPr>
        <w:t>. (Max. 5 pkt ocenianie co 1 pkt)</w:t>
      </w:r>
    </w:p>
    <w:p w14:paraId="5DA6987F" w14:textId="77777777" w:rsidR="00462DAE" w:rsidRDefault="00462DAE" w:rsidP="00BF259A">
      <w:pPr>
        <w:spacing w:before="215"/>
        <w:rPr>
          <w:b/>
          <w:u w:val="single"/>
        </w:rPr>
      </w:pPr>
    </w:p>
    <w:p w14:paraId="23F526A9" w14:textId="7CBCEDE7" w:rsidR="00462DAE" w:rsidRDefault="007D3E55">
      <w:pPr>
        <w:spacing w:before="215"/>
        <w:ind w:left="100"/>
        <w:rPr>
          <w:b/>
          <w:u w:val="single"/>
        </w:rPr>
      </w:pPr>
      <w:r>
        <w:rPr>
          <w:b/>
          <w:u w:val="single"/>
        </w:rPr>
        <w:t xml:space="preserve">Łącznie można zdobyć </w:t>
      </w:r>
      <w:r w:rsidR="00BF259A">
        <w:rPr>
          <w:b/>
          <w:u w:val="single"/>
        </w:rPr>
        <w:t>2</w:t>
      </w:r>
      <w:r>
        <w:rPr>
          <w:b/>
          <w:u w:val="single"/>
        </w:rPr>
        <w:t xml:space="preserve">5 pkt., oceniane co </w:t>
      </w:r>
      <w:r w:rsidR="00BF259A">
        <w:rPr>
          <w:b/>
          <w:u w:val="single"/>
        </w:rPr>
        <w:t>1</w:t>
      </w:r>
      <w:r>
        <w:rPr>
          <w:b/>
          <w:u w:val="single"/>
        </w:rPr>
        <w:t xml:space="preserve"> pkt.</w:t>
      </w:r>
    </w:p>
    <w:p w14:paraId="4C7422BF" w14:textId="3325992F" w:rsidR="00BF259A" w:rsidRPr="00BF259A" w:rsidRDefault="00BF259A" w:rsidP="00BF259A">
      <w:pPr>
        <w:spacing w:before="215"/>
        <w:ind w:left="100"/>
        <w:jc w:val="center"/>
        <w:rPr>
          <w:b/>
          <w:color w:val="FF0000"/>
        </w:rPr>
      </w:pPr>
      <w:r w:rsidRPr="00BF259A">
        <w:rPr>
          <w:b/>
          <w:color w:val="FF0000"/>
        </w:rPr>
        <w:t>Warunkiem zaliczenia wykładów jest zaliczenie zajęć laboratoryjnych i zdobycie min. 51% punktów (13 punktów) z egzaminu</w:t>
      </w:r>
      <w:r>
        <w:rPr>
          <w:b/>
          <w:color w:val="FF0000"/>
        </w:rPr>
        <w:t>.</w:t>
      </w:r>
    </w:p>
    <w:p w14:paraId="31F4E375" w14:textId="77777777" w:rsidR="00462DAE" w:rsidRDefault="00462DAE">
      <w:pPr>
        <w:spacing w:before="215"/>
        <w:ind w:left="100"/>
        <w:rPr>
          <w:b/>
          <w:u w:val="single"/>
        </w:rPr>
      </w:pPr>
    </w:p>
    <w:p w14:paraId="57E369C8" w14:textId="77777777" w:rsidR="00462DAE" w:rsidRDefault="00462DAE">
      <w:pPr>
        <w:spacing w:before="215"/>
        <w:ind w:left="100"/>
        <w:rPr>
          <w:b/>
          <w:u w:val="single"/>
        </w:rPr>
      </w:pPr>
    </w:p>
    <w:p w14:paraId="776C5D11" w14:textId="4A2B17CC" w:rsidR="00462DAE" w:rsidRPr="00462DAE" w:rsidRDefault="00462DAE">
      <w:pPr>
        <w:spacing w:before="215"/>
        <w:ind w:left="100"/>
        <w:rPr>
          <w:b/>
        </w:rPr>
      </w:pPr>
    </w:p>
    <w:sectPr w:rsidR="00462DAE" w:rsidRPr="00462DAE">
      <w:headerReference w:type="default" r:id="rId7"/>
      <w:pgSz w:w="11910" w:h="16840"/>
      <w:pgMar w:top="1660" w:right="1300" w:bottom="280" w:left="1320" w:header="7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B4AC" w14:textId="77777777" w:rsidR="00AF7C00" w:rsidRDefault="00AF7C00">
      <w:r>
        <w:separator/>
      </w:r>
    </w:p>
  </w:endnote>
  <w:endnote w:type="continuationSeparator" w:id="0">
    <w:p w14:paraId="11303015" w14:textId="77777777" w:rsidR="00AF7C00" w:rsidRDefault="00AF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0EEB" w14:textId="77777777" w:rsidR="00AF7C00" w:rsidRDefault="00AF7C00">
      <w:r>
        <w:separator/>
      </w:r>
    </w:p>
  </w:footnote>
  <w:footnote w:type="continuationSeparator" w:id="0">
    <w:p w14:paraId="76876851" w14:textId="77777777" w:rsidR="00AF7C00" w:rsidRDefault="00AF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094E" w14:textId="724CB67C" w:rsidR="00BC531A" w:rsidRDefault="00BF259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849391" wp14:editId="757A5CF2">
              <wp:simplePos x="0" y="0"/>
              <wp:positionH relativeFrom="page">
                <wp:posOffset>2179320</wp:posOffset>
              </wp:positionH>
              <wp:positionV relativeFrom="page">
                <wp:posOffset>438785</wp:posOffset>
              </wp:positionV>
              <wp:extent cx="4497070" cy="495300"/>
              <wp:effectExtent l="0" t="0" r="0" b="0"/>
              <wp:wrapNone/>
              <wp:docPr id="19864851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0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79BF1" w14:textId="36230E9C" w:rsidR="00BC531A" w:rsidRDefault="00000000">
                          <w:pPr>
                            <w:spacing w:before="20"/>
                            <w:ind w:right="19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Katedra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Technologii</w:t>
                          </w:r>
                          <w:r>
                            <w:rPr>
                              <w:i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Środowiska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Wydział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Chemii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UG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 w:rsidR="00BF259A">
                            <w:rPr>
                              <w:i/>
                            </w:rPr>
                            <w:t>wykłady</w:t>
                          </w:r>
                        </w:p>
                        <w:p w14:paraId="7AC65D3D" w14:textId="3BC47323" w:rsidR="00BC531A" w:rsidRDefault="000363F9" w:rsidP="000363F9">
                          <w:pPr>
                            <w:spacing w:before="202"/>
                            <w:ind w:right="18"/>
                            <w:jc w:val="right"/>
                            <w:rPr>
                              <w:i/>
                            </w:rPr>
                          </w:pPr>
                          <w:r w:rsidRPr="000363F9">
                            <w:rPr>
                              <w:i/>
                            </w:rPr>
                            <w:t>Procesy jednostkowe w inżynierii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493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6pt;margin-top:34.55pt;width:354.1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" filled="f" stroked="f">
              <v:textbox inset="0,0,0,0">
                <w:txbxContent>
                  <w:p w14:paraId="4E179BF1" w14:textId="36230E9C" w:rsidR="00BC531A" w:rsidRDefault="00000000">
                    <w:pPr>
                      <w:spacing w:before="20"/>
                      <w:ind w:right="19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Katedra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Technologii</w:t>
                    </w:r>
                    <w:r>
                      <w:rPr>
                        <w:i/>
                        <w:spacing w:val="41"/>
                      </w:rPr>
                      <w:t xml:space="preserve"> </w:t>
                    </w:r>
                    <w:r>
                      <w:rPr>
                        <w:i/>
                      </w:rPr>
                      <w:t>Środowiska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Wydział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Chemii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UG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–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 w:rsidR="00BF259A">
                      <w:rPr>
                        <w:i/>
                      </w:rPr>
                      <w:t>wykłady</w:t>
                    </w:r>
                  </w:p>
                  <w:p w14:paraId="7AC65D3D" w14:textId="3BC47323" w:rsidR="00BC531A" w:rsidRDefault="000363F9" w:rsidP="000363F9">
                    <w:pPr>
                      <w:spacing w:before="202"/>
                      <w:ind w:right="18"/>
                      <w:jc w:val="right"/>
                      <w:rPr>
                        <w:i/>
                      </w:rPr>
                    </w:pPr>
                    <w:r w:rsidRPr="000363F9">
                      <w:rPr>
                        <w:i/>
                      </w:rPr>
                      <w:t>Procesy jednostkowe w inżynierii środowiska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E4B"/>
    <w:multiLevelType w:val="hybridMultilevel"/>
    <w:tmpl w:val="CC406F94"/>
    <w:lvl w:ilvl="0" w:tplc="1A14E52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068E5EE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AE66CA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0ACE620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E00439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5726D9E6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E6D88E1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6444085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DA5A5DE6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395EC0"/>
    <w:multiLevelType w:val="hybridMultilevel"/>
    <w:tmpl w:val="596E6302"/>
    <w:lvl w:ilvl="0" w:tplc="D2BADC42">
      <w:start w:val="1"/>
      <w:numFmt w:val="decimal"/>
      <w:lvlText w:val="[%1]"/>
      <w:lvlJc w:val="left"/>
      <w:pPr>
        <w:ind w:left="423" w:hanging="32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A0C104">
      <w:numFmt w:val="bullet"/>
      <w:lvlText w:val="•"/>
      <w:lvlJc w:val="left"/>
      <w:pPr>
        <w:ind w:left="3680" w:hanging="324"/>
      </w:pPr>
      <w:rPr>
        <w:rFonts w:hint="default"/>
        <w:lang w:val="pl-PL" w:eastAsia="en-US" w:bidi="ar-SA"/>
      </w:rPr>
    </w:lvl>
    <w:lvl w:ilvl="2" w:tplc="718A27A2">
      <w:numFmt w:val="bullet"/>
      <w:lvlText w:val="•"/>
      <w:lvlJc w:val="left"/>
      <w:pPr>
        <w:ind w:left="4302" w:hanging="324"/>
      </w:pPr>
      <w:rPr>
        <w:rFonts w:hint="default"/>
        <w:lang w:val="pl-PL" w:eastAsia="en-US" w:bidi="ar-SA"/>
      </w:rPr>
    </w:lvl>
    <w:lvl w:ilvl="3" w:tplc="D7A6B2A0">
      <w:numFmt w:val="bullet"/>
      <w:lvlText w:val="•"/>
      <w:lvlJc w:val="left"/>
      <w:pPr>
        <w:ind w:left="4925" w:hanging="324"/>
      </w:pPr>
      <w:rPr>
        <w:rFonts w:hint="default"/>
        <w:lang w:val="pl-PL" w:eastAsia="en-US" w:bidi="ar-SA"/>
      </w:rPr>
    </w:lvl>
    <w:lvl w:ilvl="4" w:tplc="4410649C">
      <w:numFmt w:val="bullet"/>
      <w:lvlText w:val="•"/>
      <w:lvlJc w:val="left"/>
      <w:pPr>
        <w:ind w:left="5548" w:hanging="324"/>
      </w:pPr>
      <w:rPr>
        <w:rFonts w:hint="default"/>
        <w:lang w:val="pl-PL" w:eastAsia="en-US" w:bidi="ar-SA"/>
      </w:rPr>
    </w:lvl>
    <w:lvl w:ilvl="5" w:tplc="17F0B344">
      <w:numFmt w:val="bullet"/>
      <w:lvlText w:val="•"/>
      <w:lvlJc w:val="left"/>
      <w:pPr>
        <w:ind w:left="6171" w:hanging="324"/>
      </w:pPr>
      <w:rPr>
        <w:rFonts w:hint="default"/>
        <w:lang w:val="pl-PL" w:eastAsia="en-US" w:bidi="ar-SA"/>
      </w:rPr>
    </w:lvl>
    <w:lvl w:ilvl="6" w:tplc="B428F510">
      <w:numFmt w:val="bullet"/>
      <w:lvlText w:val="•"/>
      <w:lvlJc w:val="left"/>
      <w:pPr>
        <w:ind w:left="6794" w:hanging="324"/>
      </w:pPr>
      <w:rPr>
        <w:rFonts w:hint="default"/>
        <w:lang w:val="pl-PL" w:eastAsia="en-US" w:bidi="ar-SA"/>
      </w:rPr>
    </w:lvl>
    <w:lvl w:ilvl="7" w:tplc="322E7518">
      <w:numFmt w:val="bullet"/>
      <w:lvlText w:val="•"/>
      <w:lvlJc w:val="left"/>
      <w:pPr>
        <w:ind w:left="7417" w:hanging="324"/>
      </w:pPr>
      <w:rPr>
        <w:rFonts w:hint="default"/>
        <w:lang w:val="pl-PL" w:eastAsia="en-US" w:bidi="ar-SA"/>
      </w:rPr>
    </w:lvl>
    <w:lvl w:ilvl="8" w:tplc="BC06A3F0">
      <w:numFmt w:val="bullet"/>
      <w:lvlText w:val="•"/>
      <w:lvlJc w:val="left"/>
      <w:pPr>
        <w:ind w:left="8040" w:hanging="324"/>
      </w:pPr>
      <w:rPr>
        <w:rFonts w:hint="default"/>
        <w:lang w:val="pl-PL" w:eastAsia="en-US" w:bidi="ar-SA"/>
      </w:rPr>
    </w:lvl>
  </w:abstractNum>
  <w:abstractNum w:abstractNumId="2" w15:restartNumberingAfterBreak="0">
    <w:nsid w:val="30766993"/>
    <w:multiLevelType w:val="hybridMultilevel"/>
    <w:tmpl w:val="0B7ACD68"/>
    <w:lvl w:ilvl="0" w:tplc="AA027C48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270BB3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AD2C16E6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E78F77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B364734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1EF275D2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5FA6C1A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A260D4A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2096A2CA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37F31C9"/>
    <w:multiLevelType w:val="hybridMultilevel"/>
    <w:tmpl w:val="66A8C02A"/>
    <w:lvl w:ilvl="0" w:tplc="AF4A3DAC">
      <w:start w:val="1"/>
      <w:numFmt w:val="decimal"/>
      <w:lvlText w:val="%1."/>
      <w:lvlJc w:val="left"/>
      <w:pPr>
        <w:ind w:left="100" w:hanging="319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AA49286">
      <w:numFmt w:val="bullet"/>
      <w:lvlText w:val="•"/>
      <w:lvlJc w:val="left"/>
      <w:pPr>
        <w:ind w:left="1018" w:hanging="319"/>
      </w:pPr>
      <w:rPr>
        <w:rFonts w:hint="default"/>
        <w:lang w:val="pl-PL" w:eastAsia="en-US" w:bidi="ar-SA"/>
      </w:rPr>
    </w:lvl>
    <w:lvl w:ilvl="2" w:tplc="CD56F802">
      <w:numFmt w:val="bullet"/>
      <w:lvlText w:val="•"/>
      <w:lvlJc w:val="left"/>
      <w:pPr>
        <w:ind w:left="1937" w:hanging="319"/>
      </w:pPr>
      <w:rPr>
        <w:rFonts w:hint="default"/>
        <w:lang w:val="pl-PL" w:eastAsia="en-US" w:bidi="ar-SA"/>
      </w:rPr>
    </w:lvl>
    <w:lvl w:ilvl="3" w:tplc="2A100552">
      <w:numFmt w:val="bullet"/>
      <w:lvlText w:val="•"/>
      <w:lvlJc w:val="left"/>
      <w:pPr>
        <w:ind w:left="2855" w:hanging="319"/>
      </w:pPr>
      <w:rPr>
        <w:rFonts w:hint="default"/>
        <w:lang w:val="pl-PL" w:eastAsia="en-US" w:bidi="ar-SA"/>
      </w:rPr>
    </w:lvl>
    <w:lvl w:ilvl="4" w:tplc="73B43C40">
      <w:numFmt w:val="bullet"/>
      <w:lvlText w:val="•"/>
      <w:lvlJc w:val="left"/>
      <w:pPr>
        <w:ind w:left="3774" w:hanging="319"/>
      </w:pPr>
      <w:rPr>
        <w:rFonts w:hint="default"/>
        <w:lang w:val="pl-PL" w:eastAsia="en-US" w:bidi="ar-SA"/>
      </w:rPr>
    </w:lvl>
    <w:lvl w:ilvl="5" w:tplc="C9F2C7B0">
      <w:numFmt w:val="bullet"/>
      <w:lvlText w:val="•"/>
      <w:lvlJc w:val="left"/>
      <w:pPr>
        <w:ind w:left="4692" w:hanging="319"/>
      </w:pPr>
      <w:rPr>
        <w:rFonts w:hint="default"/>
        <w:lang w:val="pl-PL" w:eastAsia="en-US" w:bidi="ar-SA"/>
      </w:rPr>
    </w:lvl>
    <w:lvl w:ilvl="6" w:tplc="43C8C3C0">
      <w:numFmt w:val="bullet"/>
      <w:lvlText w:val="•"/>
      <w:lvlJc w:val="left"/>
      <w:pPr>
        <w:ind w:left="5611" w:hanging="319"/>
      </w:pPr>
      <w:rPr>
        <w:rFonts w:hint="default"/>
        <w:lang w:val="pl-PL" w:eastAsia="en-US" w:bidi="ar-SA"/>
      </w:rPr>
    </w:lvl>
    <w:lvl w:ilvl="7" w:tplc="2846520A">
      <w:numFmt w:val="bullet"/>
      <w:lvlText w:val="•"/>
      <w:lvlJc w:val="left"/>
      <w:pPr>
        <w:ind w:left="6530" w:hanging="319"/>
      </w:pPr>
      <w:rPr>
        <w:rFonts w:hint="default"/>
        <w:lang w:val="pl-PL" w:eastAsia="en-US" w:bidi="ar-SA"/>
      </w:rPr>
    </w:lvl>
    <w:lvl w:ilvl="8" w:tplc="ABBE26C2">
      <w:numFmt w:val="bullet"/>
      <w:lvlText w:val="•"/>
      <w:lvlJc w:val="left"/>
      <w:pPr>
        <w:ind w:left="7448" w:hanging="319"/>
      </w:pPr>
      <w:rPr>
        <w:rFonts w:hint="default"/>
        <w:lang w:val="pl-PL" w:eastAsia="en-US" w:bidi="ar-SA"/>
      </w:rPr>
    </w:lvl>
  </w:abstractNum>
  <w:num w:numId="1" w16cid:durableId="702636548">
    <w:abstractNumId w:val="1"/>
  </w:num>
  <w:num w:numId="2" w16cid:durableId="1409031904">
    <w:abstractNumId w:val="3"/>
  </w:num>
  <w:num w:numId="3" w16cid:durableId="1257589448">
    <w:abstractNumId w:val="2"/>
  </w:num>
  <w:num w:numId="4" w16cid:durableId="133326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1A"/>
    <w:rsid w:val="000363F9"/>
    <w:rsid w:val="00194149"/>
    <w:rsid w:val="00462DAE"/>
    <w:rsid w:val="007D3E55"/>
    <w:rsid w:val="009927A5"/>
    <w:rsid w:val="00AF7C00"/>
    <w:rsid w:val="00BC531A"/>
    <w:rsid w:val="00BF259A"/>
    <w:rsid w:val="00CC3EB4"/>
    <w:rsid w:val="00D53C8C"/>
    <w:rsid w:val="00E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D03EC"/>
  <w15:docId w15:val="{816A5602-5E88-43CB-B0BB-AC7ED56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82"/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77"/>
      <w:ind w:left="140" w:right="150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1" w:line="247" w:lineRule="exact"/>
    </w:pPr>
  </w:style>
  <w:style w:type="paragraph" w:styleId="Nagwek">
    <w:name w:val="header"/>
    <w:basedOn w:val="Normalny"/>
    <w:link w:val="Nagwek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DA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DA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745</Characters>
  <Application>Microsoft Office Word</Application>
  <DocSecurity>0</DocSecurity>
  <Lines>49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ćwiczenie1_lgowp2023.docx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ćwiczenie1_lgowp2023.docx</dc:title>
  <dc:creator>Emilia</dc:creator>
  <cp:lastModifiedBy>Emilia Gontarek-Castro</cp:lastModifiedBy>
  <cp:revision>3</cp:revision>
  <dcterms:created xsi:type="dcterms:W3CDTF">2024-02-09T11:10:00Z</dcterms:created>
  <dcterms:modified xsi:type="dcterms:W3CDTF">2024-02-09T11:19:00Z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2024-01-29T00:00:00Z</vt:filetime>
  </property>
</Properties>
</file>