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28F487E1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7420CA0F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2BEE249F" w14:textId="77777777" w:rsidR="00C41368" w:rsidRPr="00A0740B" w:rsidRDefault="00C41368" w:rsidP="00C41368">
      <w:pPr>
        <w:jc w:val="center"/>
        <w:rPr>
          <w:rFonts w:ascii="Cambria" w:hAnsi="Cambria"/>
          <w:b/>
          <w:sz w:val="28"/>
          <w:szCs w:val="28"/>
        </w:rPr>
      </w:pPr>
      <w:r w:rsidRPr="00A0740B">
        <w:rPr>
          <w:rFonts w:ascii="Cambria" w:hAnsi="Cambria"/>
          <w:b/>
          <w:sz w:val="28"/>
          <w:szCs w:val="28"/>
        </w:rPr>
        <w:t>OGŁOSZENIE</w:t>
      </w:r>
    </w:p>
    <w:p w14:paraId="69FFB46A" w14:textId="77777777" w:rsidR="00C41368" w:rsidRPr="00A0740B" w:rsidRDefault="00C41368" w:rsidP="00C41368">
      <w:pPr>
        <w:rPr>
          <w:rFonts w:ascii="Cambria" w:hAnsi="Cambria"/>
        </w:rPr>
      </w:pPr>
    </w:p>
    <w:p w14:paraId="11B93062" w14:textId="42D46BAF" w:rsidR="00C41368" w:rsidRPr="00A0740B" w:rsidRDefault="00C41368" w:rsidP="00C41368">
      <w:pPr>
        <w:jc w:val="center"/>
        <w:rPr>
          <w:rFonts w:ascii="Cambria" w:hAnsi="Cambria"/>
          <w:sz w:val="28"/>
          <w:szCs w:val="28"/>
        </w:rPr>
      </w:pPr>
      <w:r w:rsidRPr="00A0740B">
        <w:rPr>
          <w:rFonts w:ascii="Cambria" w:hAnsi="Cambria"/>
          <w:sz w:val="28"/>
          <w:szCs w:val="28"/>
        </w:rPr>
        <w:t xml:space="preserve">Dziekan Wydziału </w:t>
      </w:r>
      <w:r>
        <w:rPr>
          <w:rFonts w:ascii="Cambria" w:hAnsi="Cambria"/>
          <w:sz w:val="28"/>
          <w:szCs w:val="28"/>
        </w:rPr>
        <w:t>Chemii</w:t>
      </w:r>
      <w:r w:rsidRPr="00A0740B">
        <w:rPr>
          <w:rFonts w:ascii="Cambria" w:hAnsi="Cambria"/>
          <w:sz w:val="28"/>
          <w:szCs w:val="28"/>
        </w:rPr>
        <w:t xml:space="preserve">, z upoważnienia Rektora Uniwersytetu Gdańskiego, </w:t>
      </w:r>
      <w:r>
        <w:rPr>
          <w:rFonts w:ascii="Cambria" w:hAnsi="Cambria"/>
          <w:sz w:val="28"/>
          <w:szCs w:val="28"/>
        </w:rPr>
        <w:t>poszukuje osoby do pracy na stanowisku</w:t>
      </w:r>
      <w:r w:rsidRPr="00A0740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referenta technicznego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br/>
      </w:r>
      <w:r w:rsidRPr="00A0740B">
        <w:rPr>
          <w:rFonts w:ascii="Cambria" w:hAnsi="Cambria"/>
          <w:sz w:val="28"/>
          <w:szCs w:val="28"/>
        </w:rPr>
        <w:t>w </w:t>
      </w:r>
      <w:r w:rsidRPr="009015A7">
        <w:rPr>
          <w:rFonts w:ascii="Cambria" w:hAnsi="Cambria"/>
          <w:b/>
          <w:bCs/>
          <w:sz w:val="28"/>
          <w:szCs w:val="28"/>
        </w:rPr>
        <w:t>Katedrze Analizy Środowis</w:t>
      </w:r>
      <w:r>
        <w:rPr>
          <w:rFonts w:ascii="Cambria" w:hAnsi="Cambria"/>
          <w:b/>
          <w:bCs/>
          <w:sz w:val="28"/>
          <w:szCs w:val="28"/>
        </w:rPr>
        <w:t>ka.</w:t>
      </w:r>
    </w:p>
    <w:p w14:paraId="2C383294" w14:textId="77777777" w:rsidR="00C41368" w:rsidRDefault="00C41368" w:rsidP="006819C4">
      <w:pPr>
        <w:jc w:val="both"/>
        <w:rPr>
          <w:rFonts w:eastAsia="Calibri"/>
          <w:b/>
          <w:color w:val="003C78"/>
          <w:sz w:val="32"/>
          <w:szCs w:val="28"/>
          <w:u w:val="single"/>
        </w:rPr>
      </w:pPr>
    </w:p>
    <w:p w14:paraId="02F92ADD" w14:textId="77777777" w:rsidR="00C41368" w:rsidRDefault="00C41368" w:rsidP="006819C4">
      <w:pPr>
        <w:jc w:val="both"/>
        <w:rPr>
          <w:rFonts w:eastAsia="Calibri"/>
          <w:b/>
          <w:color w:val="003C78"/>
          <w:sz w:val="32"/>
          <w:szCs w:val="28"/>
          <w:u w:val="single"/>
        </w:rPr>
      </w:pPr>
    </w:p>
    <w:p w14:paraId="7272F5B6" w14:textId="7109109F" w:rsidR="006819C4" w:rsidRPr="00E121C8" w:rsidRDefault="006819C4" w:rsidP="006819C4">
      <w:pPr>
        <w:jc w:val="both"/>
        <w:rPr>
          <w:rFonts w:eastAsia="Calibri"/>
          <w:b/>
          <w:sz w:val="32"/>
          <w:szCs w:val="28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MIEJSCE PRACY</w:t>
      </w:r>
      <w:r w:rsidRPr="00E121C8">
        <w:rPr>
          <w:rFonts w:eastAsia="Calibri"/>
          <w:b/>
          <w:sz w:val="32"/>
          <w:szCs w:val="28"/>
        </w:rPr>
        <w:t xml:space="preserve">:   </w:t>
      </w:r>
    </w:p>
    <w:p w14:paraId="3F492C45" w14:textId="1757562F" w:rsidR="006819C4" w:rsidRPr="000E59A4" w:rsidRDefault="00855AEC" w:rsidP="00855AEC">
      <w:pPr>
        <w:rPr>
          <w:rFonts w:eastAsia="Calibri"/>
          <w:b/>
          <w:sz w:val="28"/>
          <w:szCs w:val="23"/>
        </w:rPr>
      </w:pPr>
      <w:r>
        <w:rPr>
          <w:rFonts w:eastAsia="Calibri"/>
          <w:b/>
          <w:sz w:val="28"/>
          <w:szCs w:val="23"/>
        </w:rPr>
        <w:t xml:space="preserve">Wydział </w:t>
      </w:r>
      <w:r w:rsidR="00811DDD">
        <w:rPr>
          <w:rFonts w:eastAsia="Calibri"/>
          <w:b/>
          <w:sz w:val="28"/>
          <w:szCs w:val="23"/>
        </w:rPr>
        <w:t xml:space="preserve">Chemii </w:t>
      </w:r>
      <w:r>
        <w:rPr>
          <w:rFonts w:eastAsia="Calibri"/>
          <w:b/>
          <w:sz w:val="28"/>
          <w:szCs w:val="23"/>
        </w:rPr>
        <w:br/>
      </w:r>
      <w:r w:rsidR="00811DDD">
        <w:rPr>
          <w:rFonts w:eastAsia="Calibri"/>
          <w:b/>
          <w:sz w:val="28"/>
          <w:szCs w:val="23"/>
        </w:rPr>
        <w:t xml:space="preserve">Katedra </w:t>
      </w:r>
      <w:r w:rsidR="008067BA">
        <w:rPr>
          <w:rFonts w:eastAsia="Calibri"/>
          <w:b/>
          <w:sz w:val="28"/>
          <w:szCs w:val="23"/>
        </w:rPr>
        <w:t>Analizy</w:t>
      </w:r>
      <w:r w:rsidR="00811DDD">
        <w:rPr>
          <w:rFonts w:eastAsia="Calibri"/>
          <w:b/>
          <w:sz w:val="28"/>
          <w:szCs w:val="23"/>
        </w:rPr>
        <w:t xml:space="preserve"> Środowiska Pracownia </w:t>
      </w:r>
      <w:r w:rsidR="008067BA">
        <w:rPr>
          <w:rFonts w:eastAsia="Calibri"/>
          <w:b/>
          <w:sz w:val="28"/>
          <w:szCs w:val="23"/>
        </w:rPr>
        <w:t>Chemicznych Zagrożeń</w:t>
      </w:r>
      <w:r w:rsidR="00C32125">
        <w:rPr>
          <w:rFonts w:eastAsia="Calibri"/>
          <w:b/>
          <w:sz w:val="28"/>
          <w:szCs w:val="23"/>
        </w:rPr>
        <w:t xml:space="preserve"> Środowiska</w:t>
      </w:r>
    </w:p>
    <w:p w14:paraId="7534354B" w14:textId="77777777" w:rsidR="006819C4" w:rsidRPr="006819C4" w:rsidRDefault="006819C4" w:rsidP="006819C4">
      <w:pPr>
        <w:jc w:val="both"/>
        <w:rPr>
          <w:rFonts w:eastAsia="Calibri"/>
          <w:b/>
          <w:sz w:val="22"/>
          <w:szCs w:val="28"/>
        </w:rPr>
      </w:pPr>
    </w:p>
    <w:p w14:paraId="6EED8377" w14:textId="77777777" w:rsidR="006819C4" w:rsidRPr="00E121C8" w:rsidRDefault="006819C4" w:rsidP="006819C4">
      <w:pPr>
        <w:jc w:val="both"/>
        <w:rPr>
          <w:rFonts w:eastAsia="Calibri"/>
          <w:b/>
          <w:sz w:val="32"/>
          <w:szCs w:val="28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STANOWISKO</w:t>
      </w:r>
      <w:r w:rsidRPr="00E121C8">
        <w:rPr>
          <w:rFonts w:eastAsia="Calibri"/>
          <w:sz w:val="32"/>
          <w:szCs w:val="28"/>
        </w:rPr>
        <w:t xml:space="preserve">: </w:t>
      </w:r>
    </w:p>
    <w:p w14:paraId="28D96AF0" w14:textId="37BA9152" w:rsidR="006819C4" w:rsidRPr="000E59A4" w:rsidRDefault="008067BA" w:rsidP="006819C4">
      <w:pPr>
        <w:jc w:val="both"/>
        <w:rPr>
          <w:rFonts w:eastAsia="Calibri"/>
          <w:b/>
          <w:sz w:val="28"/>
          <w:szCs w:val="23"/>
        </w:rPr>
      </w:pPr>
      <w:r>
        <w:rPr>
          <w:rFonts w:eastAsia="Calibri"/>
          <w:b/>
          <w:sz w:val="28"/>
          <w:szCs w:val="23"/>
        </w:rPr>
        <w:t>Referent techniczny</w:t>
      </w:r>
    </w:p>
    <w:p w14:paraId="37E832A9" w14:textId="77777777" w:rsidR="006819C4" w:rsidRPr="006819C4" w:rsidRDefault="006819C4" w:rsidP="006819C4">
      <w:pPr>
        <w:jc w:val="both"/>
        <w:rPr>
          <w:rFonts w:eastAsia="Calibri"/>
          <w:b/>
          <w:sz w:val="20"/>
          <w:szCs w:val="23"/>
        </w:rPr>
      </w:pPr>
    </w:p>
    <w:p w14:paraId="61EC3D15" w14:textId="77777777" w:rsidR="006819C4" w:rsidRPr="00E121C8" w:rsidRDefault="006819C4" w:rsidP="006819C4">
      <w:pPr>
        <w:jc w:val="both"/>
        <w:rPr>
          <w:rFonts w:eastAsia="Calibri"/>
          <w:b/>
          <w:sz w:val="32"/>
          <w:szCs w:val="28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WYMIAR ETATU</w:t>
      </w:r>
      <w:r w:rsidRPr="00E121C8">
        <w:rPr>
          <w:rFonts w:eastAsia="Calibri"/>
          <w:b/>
          <w:sz w:val="32"/>
          <w:szCs w:val="28"/>
        </w:rPr>
        <w:t xml:space="preserve">: </w:t>
      </w:r>
    </w:p>
    <w:p w14:paraId="3EF0379B" w14:textId="644E54FF" w:rsidR="006819C4" w:rsidRPr="000E59A4" w:rsidRDefault="002C0B7E" w:rsidP="006819C4">
      <w:pPr>
        <w:jc w:val="both"/>
        <w:rPr>
          <w:rFonts w:eastAsia="Calibri"/>
          <w:b/>
          <w:sz w:val="28"/>
          <w:szCs w:val="23"/>
        </w:rPr>
      </w:pPr>
      <w:r>
        <w:rPr>
          <w:rFonts w:eastAsia="Calibri"/>
          <w:b/>
          <w:sz w:val="28"/>
          <w:szCs w:val="23"/>
        </w:rPr>
        <w:t>Pełen etat (100%)</w:t>
      </w:r>
    </w:p>
    <w:p w14:paraId="2091FB25" w14:textId="77777777" w:rsidR="006819C4" w:rsidRPr="000E59A4" w:rsidRDefault="006819C4" w:rsidP="006819C4">
      <w:pPr>
        <w:spacing w:line="360" w:lineRule="auto"/>
        <w:jc w:val="both"/>
        <w:rPr>
          <w:rFonts w:eastAsia="Calibri"/>
          <w:sz w:val="23"/>
          <w:szCs w:val="23"/>
        </w:rPr>
      </w:pPr>
    </w:p>
    <w:p w14:paraId="1B5C7902" w14:textId="77777777" w:rsidR="006819C4" w:rsidRPr="002B7307" w:rsidRDefault="006819C4" w:rsidP="006819C4">
      <w:pPr>
        <w:jc w:val="both"/>
        <w:rPr>
          <w:rFonts w:eastAsia="Calibri"/>
          <w:b/>
          <w:i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WYMAGANIA:</w:t>
      </w:r>
    </w:p>
    <w:p w14:paraId="17DF7D2E" w14:textId="77777777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wykształcenie minimum średnie zawodowe o profilu chemicznym;</w:t>
      </w:r>
    </w:p>
    <w:p w14:paraId="73D20E39" w14:textId="6CD263E8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znajomość szkła laboratoryjnego i podstawowego wyposażenia laboratorium;</w:t>
      </w:r>
    </w:p>
    <w:p w14:paraId="5C78899B" w14:textId="5E4FB676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znajomość podstawowych zasad dotyczących pracy z odczynnikami chemicznymi; </w:t>
      </w:r>
    </w:p>
    <w:p w14:paraId="1743E48A" w14:textId="77777777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umiejętność przygotowywania roztworów i mieszanin związków chemicznych;</w:t>
      </w:r>
    </w:p>
    <w:p w14:paraId="22A344D2" w14:textId="3317BE62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dyspozycyjność z uwagi na elastyczny czas pracy;</w:t>
      </w:r>
    </w:p>
    <w:p w14:paraId="6C93F917" w14:textId="30EF968F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umiejętność obsługi prostej aparatury laboratoryjnej;</w:t>
      </w:r>
    </w:p>
    <w:p w14:paraId="03C7C82B" w14:textId="6D029670" w:rsidR="0061440A" w:rsidRDefault="0061440A" w:rsidP="0061440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samodzielność </w:t>
      </w:r>
      <w:r w:rsidR="002F4FBB">
        <w:rPr>
          <w:rFonts w:eastAsia="Times New Roman"/>
        </w:rPr>
        <w:t>i dobra organizacja czasu pracy;</w:t>
      </w:r>
    </w:p>
    <w:p w14:paraId="467158E0" w14:textId="77777777" w:rsidR="002F4FBB" w:rsidRDefault="002F4FBB" w:rsidP="002F4F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biegła znajomość języka polskiego w mowie i piśmie</w:t>
      </w:r>
    </w:p>
    <w:p w14:paraId="17522C11" w14:textId="35348E38" w:rsidR="002F4FBB" w:rsidRPr="002F4FBB" w:rsidRDefault="002F4FBB" w:rsidP="002F4F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dokładność, staranność i terminowość w realizacji zadań.</w:t>
      </w:r>
    </w:p>
    <w:p w14:paraId="78DB01AF" w14:textId="3C40C4A3" w:rsidR="008067BA" w:rsidRDefault="0061440A" w:rsidP="008067BA">
      <w:pPr>
        <w:jc w:val="both"/>
        <w:rPr>
          <w:rFonts w:eastAsia="Calibri"/>
        </w:rPr>
      </w:pPr>
      <w:r>
        <w:rPr>
          <w:rFonts w:eastAsia="Times New Roman"/>
        </w:rPr>
        <w:t xml:space="preserve">Mile widziane doświadczenie zawodowe związane z pracą laboratoryjną. </w:t>
      </w:r>
    </w:p>
    <w:p w14:paraId="263B90BB" w14:textId="77777777" w:rsidR="0061440A" w:rsidRPr="008067BA" w:rsidRDefault="0061440A" w:rsidP="008067BA">
      <w:pPr>
        <w:jc w:val="both"/>
        <w:rPr>
          <w:rFonts w:eastAsia="Calibri"/>
        </w:rPr>
      </w:pPr>
    </w:p>
    <w:p w14:paraId="6A33F1F6" w14:textId="77777777" w:rsidR="00C41368" w:rsidRDefault="00C41368" w:rsidP="006819C4">
      <w:pPr>
        <w:jc w:val="both"/>
        <w:rPr>
          <w:rFonts w:eastAsia="Calibri"/>
          <w:b/>
          <w:i/>
          <w:color w:val="003C78"/>
          <w:szCs w:val="23"/>
          <w:u w:val="single"/>
        </w:rPr>
      </w:pPr>
    </w:p>
    <w:p w14:paraId="65D65EF4" w14:textId="77777777" w:rsidR="00C41368" w:rsidRDefault="00C41368" w:rsidP="006819C4">
      <w:pPr>
        <w:jc w:val="both"/>
        <w:rPr>
          <w:rFonts w:eastAsia="Calibri"/>
          <w:b/>
          <w:i/>
          <w:color w:val="003C78"/>
          <w:szCs w:val="23"/>
          <w:u w:val="single"/>
        </w:rPr>
      </w:pPr>
    </w:p>
    <w:p w14:paraId="6C05A8C1" w14:textId="77777777" w:rsidR="00C41368" w:rsidRDefault="00C41368" w:rsidP="006819C4">
      <w:pPr>
        <w:jc w:val="both"/>
        <w:rPr>
          <w:rFonts w:eastAsia="Calibri"/>
          <w:b/>
          <w:i/>
          <w:color w:val="003C78"/>
          <w:szCs w:val="23"/>
          <w:u w:val="single"/>
        </w:rPr>
      </w:pPr>
    </w:p>
    <w:p w14:paraId="4E7EF9B7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PRZEWIDYWANY ZAKRES OBOWIĄZKÓW</w:t>
      </w:r>
      <w:r w:rsidRPr="002B7307">
        <w:rPr>
          <w:rFonts w:eastAsia="Calibri"/>
          <w:b/>
          <w:color w:val="003C78"/>
          <w:szCs w:val="23"/>
          <w:u w:val="single"/>
        </w:rPr>
        <w:t>:</w:t>
      </w:r>
    </w:p>
    <w:p w14:paraId="783ECB0D" w14:textId="77777777" w:rsidR="006819C4" w:rsidRPr="000E59A4" w:rsidRDefault="006819C4" w:rsidP="006819C4">
      <w:pPr>
        <w:rPr>
          <w:rFonts w:eastAsia="Calibri"/>
          <w:b/>
          <w:color w:val="003C78"/>
          <w:sz w:val="8"/>
          <w:szCs w:val="23"/>
        </w:rPr>
      </w:pPr>
    </w:p>
    <w:p w14:paraId="4B514ED2" w14:textId="6BC300AE" w:rsid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praktyczna pomoc podczas realizacji zajęć dydaktycznych,  prowadzonych w laboratoriach Katedry Analizy Środowiska;</w:t>
      </w:r>
    </w:p>
    <w:p w14:paraId="0949B9AA" w14:textId="22C980CB" w:rsid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przygotowywanie odczynników i roztworów do zajęć dydaktycznych;</w:t>
      </w:r>
    </w:p>
    <w:p w14:paraId="6C646D65" w14:textId="14FB7169" w:rsid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przygotowywanie szkła oraz prostej aparatury laboratoryjnej do zajęć dydaktycznych </w:t>
      </w:r>
      <w:r>
        <w:rPr>
          <w:rFonts w:eastAsia="Times New Roman"/>
        </w:rPr>
        <w:br/>
        <w:t>w porozumieniu z prowadzącymi zajęcia;</w:t>
      </w:r>
    </w:p>
    <w:p w14:paraId="63C5B633" w14:textId="127D3F74" w:rsid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nadzorowanie, sprawdzanie i właściwe użytkowanie prostej aparatury laboratoryjnej </w:t>
      </w:r>
      <w:r>
        <w:rPr>
          <w:rFonts w:eastAsia="Times New Roman"/>
        </w:rPr>
        <w:br/>
        <w:t>(tj. wagi, łaźnie ultradźwiękowe, aparaty do destylacji, suszarki, wirówki, wytrząsarki);</w:t>
      </w:r>
    </w:p>
    <w:p w14:paraId="32EB9BC5" w14:textId="77A0366A" w:rsid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zamawianie odczynników koniecznych do realizacji zajęć dydaktycznych;</w:t>
      </w:r>
    </w:p>
    <w:p w14:paraId="38352F8C" w14:textId="77777777" w:rsidR="0061440A" w:rsidRDefault="0061440A" w:rsidP="0061440A">
      <w:pPr>
        <w:spacing w:before="100" w:beforeAutospacing="1" w:after="100" w:afterAutospacing="1"/>
        <w:ind w:left="720"/>
        <w:jc w:val="both"/>
        <w:rPr>
          <w:rFonts w:eastAsia="Times New Roman"/>
        </w:rPr>
      </w:pPr>
    </w:p>
    <w:p w14:paraId="1C00AF4E" w14:textId="5C4AB64F" w:rsidR="006819C4" w:rsidRPr="0061440A" w:rsidRDefault="0061440A" w:rsidP="0061440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dbanie o stan laboratoriów oraz ich wyposażenie; bieżące zgłaszanie usterek i konieczności przeprowadzenia napraw.</w:t>
      </w:r>
    </w:p>
    <w:p w14:paraId="04FB52A9" w14:textId="77777777" w:rsidR="008067BA" w:rsidRPr="000E59A4" w:rsidRDefault="008067BA" w:rsidP="008067BA">
      <w:pPr>
        <w:jc w:val="both"/>
        <w:rPr>
          <w:rFonts w:eastAsia="Calibri"/>
        </w:rPr>
      </w:pPr>
    </w:p>
    <w:p w14:paraId="489E7A45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WYMAGANE  DOKUMENTY</w:t>
      </w:r>
      <w:r w:rsidRPr="002B7307">
        <w:rPr>
          <w:rFonts w:eastAsia="Calibri"/>
          <w:b/>
          <w:color w:val="003C78"/>
          <w:szCs w:val="23"/>
          <w:u w:val="single"/>
        </w:rPr>
        <w:t>:</w:t>
      </w:r>
    </w:p>
    <w:p w14:paraId="02C593B2" w14:textId="77777777" w:rsidR="006819C4" w:rsidRPr="000E59A4" w:rsidRDefault="006819C4" w:rsidP="006819C4">
      <w:pPr>
        <w:numPr>
          <w:ilvl w:val="0"/>
          <w:numId w:val="1"/>
        </w:numPr>
        <w:contextualSpacing/>
        <w:jc w:val="both"/>
        <w:rPr>
          <w:rFonts w:eastAsia="Calibri"/>
          <w:iCs/>
        </w:rPr>
      </w:pPr>
      <w:r w:rsidRPr="000E59A4">
        <w:rPr>
          <w:rFonts w:eastAsia="Calibri"/>
          <w:iCs/>
        </w:rPr>
        <w:t>Curriculum  vitae  (z  uwzględnieniem  przebiegu dotychczasowego zatrudnienia),</w:t>
      </w:r>
    </w:p>
    <w:p w14:paraId="70BFB2FB" w14:textId="794D580C" w:rsidR="006819C4" w:rsidRPr="00973CD0" w:rsidRDefault="006819C4" w:rsidP="006819C4">
      <w:pPr>
        <w:numPr>
          <w:ilvl w:val="0"/>
          <w:numId w:val="1"/>
        </w:numPr>
        <w:contextualSpacing/>
        <w:jc w:val="both"/>
        <w:rPr>
          <w:rFonts w:cs="Calibri"/>
        </w:rPr>
      </w:pPr>
      <w:r w:rsidRPr="002C0B7E">
        <w:rPr>
          <w:iCs/>
        </w:rPr>
        <w:t>Kserokopie dokumentów potwierdzających wykształcenie i zdobyte kwalifikacje,</w:t>
      </w:r>
    </w:p>
    <w:p w14:paraId="5A4C4E8E" w14:textId="77777777" w:rsidR="006819C4" w:rsidRPr="000E59A4" w:rsidRDefault="006819C4" w:rsidP="006819C4">
      <w:pPr>
        <w:ind w:left="720"/>
        <w:contextualSpacing/>
        <w:jc w:val="both"/>
        <w:rPr>
          <w:rFonts w:eastAsia="Calibri"/>
          <w:iCs/>
          <w:color w:val="4D4D4D"/>
          <w:sz w:val="23"/>
          <w:szCs w:val="23"/>
        </w:rPr>
      </w:pPr>
    </w:p>
    <w:p w14:paraId="3C6E710E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 w:val="28"/>
          <w:szCs w:val="23"/>
          <w:u w:val="single"/>
        </w:rPr>
      </w:pPr>
      <w:r w:rsidRPr="002B7307">
        <w:rPr>
          <w:rFonts w:eastAsia="Calibri"/>
          <w:b/>
          <w:color w:val="003C78"/>
          <w:sz w:val="28"/>
          <w:szCs w:val="23"/>
          <w:u w:val="single"/>
        </w:rPr>
        <w:t>APLIKACJE NALEŻY SKŁADAĆ:</w:t>
      </w:r>
    </w:p>
    <w:p w14:paraId="73F40D42" w14:textId="77777777" w:rsidR="006819C4" w:rsidRPr="000E59A4" w:rsidRDefault="006819C4" w:rsidP="006819C4">
      <w:pPr>
        <w:jc w:val="both"/>
        <w:rPr>
          <w:rFonts w:eastAsia="Calibri"/>
          <w:b/>
          <w:color w:val="003C78"/>
          <w:sz w:val="23"/>
          <w:szCs w:val="23"/>
          <w:u w:val="single"/>
        </w:rPr>
      </w:pPr>
    </w:p>
    <w:p w14:paraId="74ADA1BF" w14:textId="71490BAB" w:rsidR="006819C4" w:rsidRPr="002B7307" w:rsidRDefault="006819C4" w:rsidP="006819C4">
      <w:pPr>
        <w:jc w:val="both"/>
        <w:rPr>
          <w:rFonts w:eastAsia="Calibri"/>
          <w:i/>
          <w:sz w:val="32"/>
          <w:szCs w:val="23"/>
          <w:u w:val="single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>w terminie do dnia:</w:t>
      </w:r>
      <w:r w:rsidR="00C10AC9">
        <w:rPr>
          <w:rFonts w:eastAsia="Calibri"/>
          <w:b/>
          <w:i/>
          <w:color w:val="003C78"/>
          <w:sz w:val="28"/>
          <w:szCs w:val="23"/>
          <w:u w:val="single"/>
        </w:rPr>
        <w:t xml:space="preserve"> </w:t>
      </w:r>
      <w:r w:rsidR="002456CC">
        <w:rPr>
          <w:rFonts w:eastAsia="Calibri"/>
          <w:b/>
          <w:i/>
          <w:color w:val="003C78"/>
          <w:sz w:val="28"/>
          <w:szCs w:val="23"/>
          <w:u w:val="single"/>
        </w:rPr>
        <w:t>28</w:t>
      </w:r>
      <w:r w:rsidR="00003D7C">
        <w:rPr>
          <w:rFonts w:eastAsia="Calibri"/>
          <w:b/>
          <w:i/>
          <w:color w:val="003C78"/>
          <w:sz w:val="28"/>
          <w:szCs w:val="23"/>
          <w:u w:val="single"/>
        </w:rPr>
        <w:t>.02.</w:t>
      </w:r>
      <w:r w:rsidR="008067BA">
        <w:rPr>
          <w:rFonts w:eastAsia="Calibri"/>
          <w:b/>
          <w:i/>
          <w:color w:val="003C78"/>
          <w:sz w:val="28"/>
          <w:szCs w:val="23"/>
          <w:u w:val="single"/>
        </w:rPr>
        <w:t>2022</w:t>
      </w:r>
      <w:r w:rsidR="00003D7C">
        <w:rPr>
          <w:rFonts w:eastAsia="Calibri"/>
          <w:b/>
          <w:i/>
          <w:color w:val="003C78"/>
          <w:sz w:val="28"/>
          <w:szCs w:val="23"/>
          <w:u w:val="single"/>
        </w:rPr>
        <w:t>r.</w:t>
      </w:r>
    </w:p>
    <w:p w14:paraId="11492766" w14:textId="77777777" w:rsidR="006819C4" w:rsidRPr="000E59A4" w:rsidRDefault="006819C4" w:rsidP="006819C4">
      <w:pPr>
        <w:jc w:val="both"/>
        <w:rPr>
          <w:rFonts w:eastAsia="Calibri"/>
          <w:b/>
          <w:szCs w:val="23"/>
        </w:rPr>
      </w:pPr>
    </w:p>
    <w:p w14:paraId="28728217" w14:textId="77777777" w:rsidR="006819C4" w:rsidRPr="002B7307" w:rsidRDefault="006819C4" w:rsidP="006819C4">
      <w:pPr>
        <w:jc w:val="both"/>
        <w:rPr>
          <w:rFonts w:eastAsia="Calibri"/>
          <w:b/>
          <w:i/>
          <w:color w:val="003C78"/>
          <w:sz w:val="28"/>
          <w:szCs w:val="23"/>
          <w:u w:val="single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 xml:space="preserve">Adres: </w:t>
      </w:r>
    </w:p>
    <w:p w14:paraId="4BF56287" w14:textId="3D09FB2C" w:rsidR="006819C4" w:rsidRDefault="008067BA" w:rsidP="006819C4">
      <w:pPr>
        <w:jc w:val="both"/>
        <w:rPr>
          <w:rFonts w:eastAsia="Calibri"/>
          <w:szCs w:val="23"/>
        </w:rPr>
      </w:pPr>
      <w:r>
        <w:rPr>
          <w:rFonts w:eastAsia="Calibri"/>
          <w:szCs w:val="23"/>
        </w:rPr>
        <w:t>Biuro Dziekana</w:t>
      </w:r>
    </w:p>
    <w:p w14:paraId="4621398C" w14:textId="641515F7" w:rsidR="00C10AC9" w:rsidRDefault="00C10AC9" w:rsidP="006819C4">
      <w:pPr>
        <w:jc w:val="both"/>
        <w:rPr>
          <w:rFonts w:eastAsia="Calibri"/>
          <w:szCs w:val="23"/>
        </w:rPr>
      </w:pPr>
      <w:r>
        <w:rPr>
          <w:rFonts w:eastAsia="Calibri"/>
          <w:szCs w:val="23"/>
        </w:rPr>
        <w:t>Wydział Chemii</w:t>
      </w:r>
    </w:p>
    <w:p w14:paraId="17F88D55" w14:textId="4DA9102D" w:rsidR="00C10AC9" w:rsidRDefault="00C10AC9" w:rsidP="006819C4">
      <w:pPr>
        <w:jc w:val="both"/>
        <w:rPr>
          <w:rFonts w:eastAsia="Calibri"/>
          <w:szCs w:val="23"/>
        </w:rPr>
      </w:pPr>
      <w:r>
        <w:rPr>
          <w:rFonts w:eastAsia="Calibri"/>
          <w:szCs w:val="23"/>
        </w:rPr>
        <w:t>Uniwersytet Gdański</w:t>
      </w:r>
    </w:p>
    <w:p w14:paraId="13179935" w14:textId="1E19EAC6" w:rsidR="00C10AC9" w:rsidRDefault="00C10AC9" w:rsidP="006819C4">
      <w:pPr>
        <w:jc w:val="both"/>
        <w:rPr>
          <w:rFonts w:eastAsia="Calibri"/>
          <w:szCs w:val="23"/>
        </w:rPr>
      </w:pPr>
      <w:r>
        <w:rPr>
          <w:rFonts w:eastAsia="Calibri"/>
          <w:szCs w:val="23"/>
        </w:rPr>
        <w:t>Ul. Wita Stwosza 63</w:t>
      </w:r>
    </w:p>
    <w:p w14:paraId="635073E9" w14:textId="77777777" w:rsidR="00C10AC9" w:rsidRPr="000E59A4" w:rsidRDefault="00C10AC9" w:rsidP="006819C4">
      <w:pPr>
        <w:jc w:val="both"/>
        <w:rPr>
          <w:rFonts w:eastAsia="Calibri"/>
          <w:szCs w:val="23"/>
        </w:rPr>
      </w:pPr>
    </w:p>
    <w:p w14:paraId="1FD1BB66" w14:textId="77777777" w:rsidR="006819C4" w:rsidRPr="002B7307" w:rsidRDefault="006819C4" w:rsidP="006819C4">
      <w:pPr>
        <w:jc w:val="both"/>
        <w:rPr>
          <w:rFonts w:eastAsia="Calibri"/>
          <w:i/>
          <w:sz w:val="32"/>
          <w:szCs w:val="23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>Adres e-mail</w:t>
      </w:r>
      <w:r w:rsidRPr="002B7307">
        <w:rPr>
          <w:rFonts w:eastAsia="Calibri"/>
          <w:i/>
          <w:sz w:val="32"/>
          <w:szCs w:val="23"/>
        </w:rPr>
        <w:t xml:space="preserve">: </w:t>
      </w:r>
    </w:p>
    <w:p w14:paraId="6C0099B5" w14:textId="54F755F5" w:rsidR="00772BE0" w:rsidRDefault="002456CC" w:rsidP="006819C4">
      <w:pPr>
        <w:tabs>
          <w:tab w:val="left" w:pos="0"/>
        </w:tabs>
        <w:rPr>
          <w:iCs/>
          <w:color w:val="4D4D4D"/>
          <w:szCs w:val="23"/>
        </w:rPr>
      </w:pPr>
      <w:hyperlink r:id="rId8" w:history="1">
        <w:r w:rsidRPr="005C4FD8">
          <w:rPr>
            <w:rStyle w:val="Hipercze"/>
            <w:iCs/>
            <w:szCs w:val="23"/>
          </w:rPr>
          <w:t>Biurodziekana.chemia@ug.edu.pl</w:t>
        </w:r>
      </w:hyperlink>
    </w:p>
    <w:p w14:paraId="1AB5B13B" w14:textId="77777777" w:rsidR="002456CC" w:rsidRDefault="002456CC" w:rsidP="006819C4">
      <w:pPr>
        <w:tabs>
          <w:tab w:val="left" w:pos="0"/>
        </w:tabs>
        <w:rPr>
          <w:iCs/>
          <w:color w:val="4D4D4D"/>
          <w:szCs w:val="23"/>
        </w:rPr>
      </w:pPr>
    </w:p>
    <w:p w14:paraId="2FA96914" w14:textId="77777777" w:rsidR="002456CC" w:rsidRDefault="002456CC" w:rsidP="006819C4">
      <w:pPr>
        <w:tabs>
          <w:tab w:val="left" w:pos="0"/>
        </w:tabs>
        <w:rPr>
          <w:iCs/>
          <w:color w:val="4D4D4D"/>
          <w:szCs w:val="23"/>
        </w:rPr>
      </w:pPr>
    </w:p>
    <w:p w14:paraId="17992EA3" w14:textId="77777777" w:rsidR="002456CC" w:rsidRDefault="002456CC" w:rsidP="006819C4">
      <w:pPr>
        <w:tabs>
          <w:tab w:val="left" w:pos="0"/>
        </w:tabs>
        <w:rPr>
          <w:iCs/>
          <w:color w:val="4D4D4D"/>
          <w:szCs w:val="23"/>
        </w:rPr>
      </w:pPr>
      <w:bookmarkStart w:id="0" w:name="_GoBack"/>
      <w:bookmarkEnd w:id="0"/>
    </w:p>
    <w:p w14:paraId="6A9EE081" w14:textId="77777777" w:rsidR="002456CC" w:rsidRDefault="002456CC" w:rsidP="006819C4">
      <w:pPr>
        <w:tabs>
          <w:tab w:val="left" w:pos="0"/>
        </w:tabs>
        <w:rPr>
          <w:iCs/>
          <w:color w:val="4D4D4D"/>
          <w:szCs w:val="23"/>
        </w:rPr>
      </w:pPr>
    </w:p>
    <w:p w14:paraId="6222FA86" w14:textId="77777777" w:rsidR="002456CC" w:rsidRPr="00A0740B" w:rsidRDefault="002456CC" w:rsidP="002456CC">
      <w:pPr>
        <w:keepNext/>
        <w:rPr>
          <w:rFonts w:ascii="Cambria" w:hAnsi="Cambria"/>
        </w:rPr>
      </w:pPr>
      <w:r w:rsidRPr="00A0740B">
        <w:rPr>
          <w:rFonts w:ascii="Cambria" w:hAnsi="Cambria"/>
        </w:rPr>
        <w:t>KLAUZULA INFORMACYJNA</w:t>
      </w:r>
    </w:p>
    <w:p w14:paraId="72F1BF9E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3F51018A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Administrator powołał inspektora ochrony danych, z którym można skontaktować się pod numerem telefonu (58) 523 24 59 lub adresem e-mail: </w:t>
      </w:r>
      <w:hyperlink r:id="rId9" w:history="1">
        <w:r w:rsidRPr="00A0740B">
          <w:rPr>
            <w:rStyle w:val="Hipercze"/>
            <w:rFonts w:ascii="Cambria" w:hAnsi="Cambria"/>
            <w:i/>
          </w:rPr>
          <w:t>poin@ug.edu.pl</w:t>
        </w:r>
      </w:hyperlink>
      <w:r w:rsidRPr="00A0740B">
        <w:rPr>
          <w:rFonts w:ascii="Cambria" w:hAnsi="Cambria"/>
          <w:i/>
        </w:rPr>
        <w:t>. Z inspektorem ochrony danych można kontaktować się we wszystkich sprawach dotyczących przetwarzania danych osobowych oraz korzystania z praw związanych z ich przetwarzaniem.</w:t>
      </w:r>
    </w:p>
    <w:p w14:paraId="21B4EFC4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przetwarzane będą w celu realizacji procesu rekrutacji na wskazane stanowisko.</w:t>
      </w:r>
    </w:p>
    <w:p w14:paraId="355EE382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Pracy. Przesłanką legalizującą proces przetwarzania danych osobowych podanych dobrowolnie przez kandydata, wychodzących poza zakres danych wskazanych w art. 22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 będzie art. 6 ust. 1 lit. a RODO – zgoda osoby, której dane dotyczą.</w:t>
      </w:r>
    </w:p>
    <w:p w14:paraId="144AB9A3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 dobrowolne, ale warunkuje możliwość udziału w procesie rekrutacji .</w:t>
      </w:r>
    </w:p>
    <w:p w14:paraId="11C059AA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będą przetwarzane w imieniu administratora przez upoważnionych pracowników wyłącznie w celach, o których mowa w ust. 3.</w:t>
      </w:r>
    </w:p>
    <w:p w14:paraId="1B3C921F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14:paraId="7DBE6E0C" w14:textId="77777777" w:rsidR="002456CC" w:rsidRPr="00A0740B" w:rsidRDefault="002456CC" w:rsidP="002456CC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0D90CACF" w14:textId="77777777" w:rsidR="002456CC" w:rsidRPr="00A0740B" w:rsidRDefault="002456CC" w:rsidP="002456CC">
      <w:pPr>
        <w:keepNext/>
        <w:numPr>
          <w:ilvl w:val="0"/>
          <w:numId w:val="9"/>
        </w:numPr>
        <w:spacing w:line="276" w:lineRule="auto"/>
        <w:ind w:left="357" w:hanging="357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Na zasadach określonych przepisami RODO przysługuje Pani/Panu:</w:t>
      </w:r>
    </w:p>
    <w:p w14:paraId="06C111D6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dostępu do treści swoich danych,</w:t>
      </w:r>
    </w:p>
    <w:p w14:paraId="37D5FFC8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sprostowania, gdy są niezgodne ze stanem rzeczywistym,</w:t>
      </w:r>
    </w:p>
    <w:p w14:paraId="27C2689C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usunięcia, ograniczenia przetwarzania, a także przenoszenia danych – w przypadkach przewidzianych prawem,</w:t>
      </w:r>
    </w:p>
    <w:p w14:paraId="6833F10D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sprzeciwu wobec przetwarzania danych,</w:t>
      </w:r>
    </w:p>
    <w:p w14:paraId="2BB36B65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D2BDC35" w14:textId="77777777" w:rsidR="002456CC" w:rsidRPr="00A0740B" w:rsidRDefault="002456CC" w:rsidP="002456CC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wycofania zgody w dowolnym momencie bez wpływu na zgodność z prawem przetwarzania, którego dokonano na podstawie zgody przed jej cofnięciem.</w:t>
      </w:r>
    </w:p>
    <w:p w14:paraId="6C17A507" w14:textId="77777777" w:rsidR="002456CC" w:rsidRPr="00C10AC9" w:rsidRDefault="002456CC" w:rsidP="006819C4">
      <w:pPr>
        <w:tabs>
          <w:tab w:val="left" w:pos="0"/>
        </w:tabs>
      </w:pPr>
    </w:p>
    <w:sectPr w:rsidR="002456CC" w:rsidRPr="00C10AC9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0A70" w14:textId="77777777" w:rsidR="00E62AF7" w:rsidRDefault="00E62AF7" w:rsidP="00897597">
      <w:r>
        <w:separator/>
      </w:r>
    </w:p>
  </w:endnote>
  <w:endnote w:type="continuationSeparator" w:id="0">
    <w:p w14:paraId="67E3B568" w14:textId="77777777" w:rsidR="00E62AF7" w:rsidRDefault="00E62AF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0A79" w14:textId="6BCFB30A" w:rsidR="006819C4" w:rsidRPr="00897597" w:rsidRDefault="006819C4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6819C4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3746BE38" w:rsidR="006819C4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17767A83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5290C8DC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6819C4" w:rsidRPr="00827226" w:rsidRDefault="006819C4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A8E51" w14:textId="77777777" w:rsidR="00E62AF7" w:rsidRDefault="00E62AF7" w:rsidP="00897597">
      <w:r>
        <w:separator/>
      </w:r>
    </w:p>
  </w:footnote>
  <w:footnote w:type="continuationSeparator" w:id="0">
    <w:p w14:paraId="4173455F" w14:textId="77777777" w:rsidR="00E62AF7" w:rsidRDefault="00E62AF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6819C4" w:rsidRPr="006819C4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6819C4" w:rsidRPr="006819C4" w:rsidRDefault="006819C4" w:rsidP="00A271B4">
          <w:pPr>
            <w:pStyle w:val="Nagwek"/>
            <w:rPr>
              <w:noProof/>
              <w:sz w:val="36"/>
            </w:rPr>
          </w:pPr>
          <w:r w:rsidRPr="006819C4">
            <w:rPr>
              <w:noProof/>
              <w:sz w:val="36"/>
              <w:lang w:eastAsia="pl-PL"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6819C4" w:rsidRPr="006819C4" w:rsidRDefault="006819C4" w:rsidP="00A271B4">
          <w:pPr>
            <w:pStyle w:val="Nagwek"/>
            <w:jc w:val="right"/>
            <w:rPr>
              <w:noProof/>
              <w:sz w:val="36"/>
            </w:rPr>
          </w:pPr>
        </w:p>
      </w:tc>
    </w:tr>
  </w:tbl>
  <w:p w14:paraId="501BB079" w14:textId="77777777" w:rsidR="006819C4" w:rsidRDefault="006819C4" w:rsidP="006819C4">
    <w:pPr>
      <w:pStyle w:val="Nagwek"/>
      <w:jc w:val="center"/>
      <w:rPr>
        <w:rFonts w:ascii="Arial" w:hAnsi="Arial" w:cs="Arial"/>
        <w:b/>
        <w:bCs/>
        <w:color w:val="0041D2"/>
        <w:sz w:val="28"/>
        <w:szCs w:val="28"/>
      </w:rPr>
    </w:pPr>
  </w:p>
  <w:p w14:paraId="10A08DA0" w14:textId="77088D2F" w:rsidR="006819C4" w:rsidRPr="006819C4" w:rsidRDefault="006819C4" w:rsidP="006819C4">
    <w:pPr>
      <w:pStyle w:val="Nagwek"/>
      <w:jc w:val="center"/>
      <w:rPr>
        <w:b/>
        <w:color w:val="3F3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F50"/>
    <w:multiLevelType w:val="hybridMultilevel"/>
    <w:tmpl w:val="53CE8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350E6"/>
    <w:multiLevelType w:val="hybridMultilevel"/>
    <w:tmpl w:val="84B8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1F7"/>
    <w:multiLevelType w:val="hybridMultilevel"/>
    <w:tmpl w:val="C0A6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655D"/>
    <w:multiLevelType w:val="multilevel"/>
    <w:tmpl w:val="BA9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27E"/>
    <w:multiLevelType w:val="hybridMultilevel"/>
    <w:tmpl w:val="A8CC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3687"/>
    <w:multiLevelType w:val="hybridMultilevel"/>
    <w:tmpl w:val="713C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67851"/>
    <w:multiLevelType w:val="hybridMultilevel"/>
    <w:tmpl w:val="F558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30A7C"/>
    <w:multiLevelType w:val="hybridMultilevel"/>
    <w:tmpl w:val="DE74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247B"/>
    <w:multiLevelType w:val="hybridMultilevel"/>
    <w:tmpl w:val="833C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7"/>
    <w:rsid w:val="00003D7C"/>
    <w:rsid w:val="00007AD0"/>
    <w:rsid w:val="00023083"/>
    <w:rsid w:val="000D7FB0"/>
    <w:rsid w:val="00183781"/>
    <w:rsid w:val="001D00B0"/>
    <w:rsid w:val="001D1CEF"/>
    <w:rsid w:val="00227A20"/>
    <w:rsid w:val="00243CD7"/>
    <w:rsid w:val="002456CC"/>
    <w:rsid w:val="002C0B7E"/>
    <w:rsid w:val="002F4FBB"/>
    <w:rsid w:val="00314F50"/>
    <w:rsid w:val="00351AA9"/>
    <w:rsid w:val="004A3610"/>
    <w:rsid w:val="004C2D13"/>
    <w:rsid w:val="0061440A"/>
    <w:rsid w:val="006819C4"/>
    <w:rsid w:val="00772BE0"/>
    <w:rsid w:val="007D2DE7"/>
    <w:rsid w:val="008022DB"/>
    <w:rsid w:val="008067BA"/>
    <w:rsid w:val="00811DDD"/>
    <w:rsid w:val="00827226"/>
    <w:rsid w:val="00841E88"/>
    <w:rsid w:val="00855AEC"/>
    <w:rsid w:val="00897597"/>
    <w:rsid w:val="00973CD0"/>
    <w:rsid w:val="00996B87"/>
    <w:rsid w:val="00997170"/>
    <w:rsid w:val="00A271B4"/>
    <w:rsid w:val="00B773FB"/>
    <w:rsid w:val="00C10AC9"/>
    <w:rsid w:val="00C32125"/>
    <w:rsid w:val="00C41368"/>
    <w:rsid w:val="00CA69BD"/>
    <w:rsid w:val="00CF71C3"/>
    <w:rsid w:val="00D258B0"/>
    <w:rsid w:val="00D733A5"/>
    <w:rsid w:val="00DA21A1"/>
    <w:rsid w:val="00E121C8"/>
    <w:rsid w:val="00E23CD1"/>
    <w:rsid w:val="00E366AC"/>
    <w:rsid w:val="00E5486D"/>
    <w:rsid w:val="00E62AF7"/>
    <w:rsid w:val="00EE2B26"/>
    <w:rsid w:val="00F0461D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B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C0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B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dziekana.chemia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in@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998A0-B24C-4673-816A-BB0025E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AKoczara</cp:lastModifiedBy>
  <cp:revision>3</cp:revision>
  <dcterms:created xsi:type="dcterms:W3CDTF">2022-02-02T07:59:00Z</dcterms:created>
  <dcterms:modified xsi:type="dcterms:W3CDTF">2022-02-02T08:01:00Z</dcterms:modified>
</cp:coreProperties>
</file>