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809"/>
      </w:tblGrid>
      <w:tr w:rsidR="00A778AF" w:rsidTr="00A778AF">
        <w:tc>
          <w:tcPr>
            <w:tcW w:w="2093" w:type="dxa"/>
          </w:tcPr>
          <w:p w:rsidR="00A778AF" w:rsidRDefault="00A778AF" w:rsidP="006D7C84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08646D" wp14:editId="0A016685">
                  <wp:extent cx="1324283" cy="1050752"/>
                  <wp:effectExtent l="0" t="0" r="0" b="0"/>
                  <wp:docPr id="3" name="Obraz 3" descr="https://encrypted-tbn2.gstatic.com/images?q=tbn:ANd9GcTKc4NikiyipkcZDfSjGwv8E2immJ2P800SGC0DnuJHwUOnFZ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TKc4NikiyipkcZDfSjGwv8E2immJ2P800SGC0DnuJHwUOnFZ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83" cy="105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A778AF" w:rsidRDefault="00A778AF" w:rsidP="00A778AF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EB52D8">
              <w:rPr>
                <w:b/>
                <w:color w:val="0033CC"/>
                <w:sz w:val="28"/>
                <w:szCs w:val="28"/>
              </w:rPr>
              <w:t>WYDZIAŁ CHEMII</w:t>
            </w:r>
          </w:p>
          <w:p w:rsidR="00A778AF" w:rsidRDefault="00A778AF" w:rsidP="00A778AF">
            <w:pPr>
              <w:jc w:val="center"/>
              <w:rPr>
                <w:noProof/>
                <w:lang w:eastAsia="pl-PL"/>
              </w:rPr>
            </w:pPr>
            <w:r w:rsidRPr="00EB52D8">
              <w:rPr>
                <w:b/>
                <w:color w:val="0033CC"/>
                <w:sz w:val="28"/>
                <w:szCs w:val="28"/>
              </w:rPr>
              <w:t>UNIWERSYTETU GDAŃSKIEGO</w:t>
            </w:r>
          </w:p>
        </w:tc>
        <w:tc>
          <w:tcPr>
            <w:tcW w:w="1809" w:type="dxa"/>
          </w:tcPr>
          <w:p w:rsidR="00A778AF" w:rsidRDefault="00A778AF" w:rsidP="006D7C84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2C6A347" wp14:editId="4972C604">
                  <wp:simplePos x="0" y="0"/>
                  <wp:positionH relativeFrom="column">
                    <wp:posOffset>53098</wp:posOffset>
                  </wp:positionH>
                  <wp:positionV relativeFrom="paragraph">
                    <wp:posOffset>372</wp:posOffset>
                  </wp:positionV>
                  <wp:extent cx="985345" cy="989851"/>
                  <wp:effectExtent l="0" t="0" r="5715" b="127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09" cy="99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778AF" w:rsidRDefault="00A778AF" w:rsidP="006D7C84">
      <w:pPr>
        <w:pBdr>
          <w:bottom w:val="single" w:sz="4" w:space="1" w:color="auto"/>
        </w:pBdr>
        <w:jc w:val="center"/>
        <w:rPr>
          <w:sz w:val="36"/>
          <w:szCs w:val="36"/>
        </w:rPr>
      </w:pPr>
    </w:p>
    <w:p w:rsidR="008357F8" w:rsidRDefault="0099461E" w:rsidP="006D7C84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Procedura 2</w:t>
      </w:r>
      <w:r w:rsidR="00A778AF">
        <w:rPr>
          <w:sz w:val="36"/>
          <w:szCs w:val="36"/>
        </w:rPr>
        <w:t>/SD/2017</w:t>
      </w:r>
    </w:p>
    <w:p w:rsidR="005E0C6B" w:rsidRPr="00BA0121" w:rsidRDefault="006D7C84" w:rsidP="006D7C84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BA0121">
        <w:rPr>
          <w:b/>
          <w:sz w:val="36"/>
          <w:szCs w:val="36"/>
        </w:rPr>
        <w:t xml:space="preserve">Wykaz czynności związanych z </w:t>
      </w:r>
      <w:r w:rsidR="0099461E">
        <w:rPr>
          <w:b/>
          <w:sz w:val="36"/>
          <w:szCs w:val="36"/>
        </w:rPr>
        <w:t>rozliczeniem roku studiów doktoranckich oraz ich przedłużeniem</w:t>
      </w:r>
    </w:p>
    <w:p w:rsidR="00A778AF" w:rsidRDefault="00A778AF" w:rsidP="005E0C6B">
      <w:pPr>
        <w:rPr>
          <w:b/>
        </w:rPr>
      </w:pPr>
    </w:p>
    <w:p w:rsidR="005E0C6B" w:rsidRDefault="005E0C6B" w:rsidP="005E0C6B">
      <w:r w:rsidRPr="000B08C3">
        <w:rPr>
          <w:b/>
        </w:rPr>
        <w:t>PODSTAWA PRAWNA</w:t>
      </w:r>
      <w:r>
        <w:t xml:space="preserve">: </w:t>
      </w:r>
    </w:p>
    <w:p w:rsidR="0099461E" w:rsidRDefault="0099461E" w:rsidP="005E0C6B">
      <w:r>
        <w:t>Regulamin Studiów Doktoranckich Uniwersytetu Gdańskiego – tekst ujednolicony z dnia 14 października  2016 roku</w:t>
      </w:r>
    </w:p>
    <w:p w:rsidR="000B08C3" w:rsidRDefault="000B08C3" w:rsidP="006D7C84">
      <w:pPr>
        <w:jc w:val="both"/>
      </w:pPr>
      <w:r w:rsidRPr="000B08C3">
        <w:rPr>
          <w:b/>
        </w:rPr>
        <w:t>ODPOWIEDZIALNOŚĆ</w:t>
      </w:r>
      <w:r>
        <w:t>: Promotor, Kierownik Studiów Doktoranckich, Dziekan</w:t>
      </w:r>
    </w:p>
    <w:p w:rsidR="000B08C3" w:rsidRDefault="000B08C3" w:rsidP="006D7C84">
      <w:pPr>
        <w:jc w:val="both"/>
      </w:pPr>
      <w:r w:rsidRPr="000B08C3">
        <w:rPr>
          <w:b/>
        </w:rPr>
        <w:t>MIEJSCE SKŁADANIA DOKUMENTÓW</w:t>
      </w:r>
      <w:r>
        <w:t>: Dziekanat Wydziału Chemii UG pok. F1</w:t>
      </w:r>
    </w:p>
    <w:p w:rsidR="0099461E" w:rsidRPr="0099461E" w:rsidRDefault="0099461E" w:rsidP="0099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9461E">
        <w:rPr>
          <w:b/>
        </w:rPr>
        <w:t>Zgodnie z programem studiów doktoranckich warunkiem rozliczenia roku studiów jest uzyskanie minimum 8 pkt. EC</w:t>
      </w:r>
      <w:r w:rsidR="00AD0212">
        <w:rPr>
          <w:b/>
        </w:rPr>
        <w:t xml:space="preserve">TS </w:t>
      </w:r>
      <w:r w:rsidRPr="0099461E">
        <w:rPr>
          <w:b/>
        </w:rPr>
        <w:t xml:space="preserve">w danym roku </w:t>
      </w:r>
      <w:r w:rsidR="00AD0212">
        <w:rPr>
          <w:b/>
        </w:rPr>
        <w:t xml:space="preserve">akademickim </w:t>
      </w:r>
      <w:r w:rsidRPr="0099461E">
        <w:rPr>
          <w:b/>
        </w:rPr>
        <w:t>oraz przedłożenie Kierownikowi Studiów Doktoranckich spraw</w:t>
      </w:r>
      <w:r>
        <w:rPr>
          <w:b/>
        </w:rPr>
        <w:t xml:space="preserve">ozdania z </w:t>
      </w:r>
      <w:r w:rsidRPr="0099461E">
        <w:rPr>
          <w:b/>
        </w:rPr>
        <w:t>postępów w realizacji pracy doktorskiej.</w:t>
      </w:r>
    </w:p>
    <w:p w:rsidR="000B08C3" w:rsidRDefault="000B08C3" w:rsidP="005E0C6B">
      <w:r w:rsidRPr="000B08C3">
        <w:rPr>
          <w:b/>
        </w:rPr>
        <w:t>OPIS POSTĘPOWANIA</w:t>
      </w:r>
      <w:r>
        <w:t>:</w:t>
      </w:r>
    </w:p>
    <w:p w:rsidR="000B08C3" w:rsidRDefault="00B17469" w:rsidP="00ED03BD">
      <w:pPr>
        <w:pBdr>
          <w:bottom w:val="single" w:sz="4" w:space="1" w:color="auto"/>
        </w:pBdr>
      </w:pPr>
      <w:r>
        <w:t>ROZLICZENIE ROKU STUDIÓW</w:t>
      </w:r>
    </w:p>
    <w:p w:rsidR="00D46235" w:rsidRDefault="00B17469" w:rsidP="00B17469">
      <w:pPr>
        <w:pStyle w:val="Akapitzlist"/>
        <w:numPr>
          <w:ilvl w:val="0"/>
          <w:numId w:val="2"/>
        </w:numPr>
        <w:jc w:val="both"/>
      </w:pPr>
      <w:r>
        <w:t>W celu rozliczenia roku studiów doktorant składa:</w:t>
      </w:r>
    </w:p>
    <w:p w:rsidR="006B6D04" w:rsidRDefault="006B6D04" w:rsidP="006B6D04">
      <w:pPr>
        <w:pStyle w:val="Akapitzlist"/>
        <w:jc w:val="both"/>
      </w:pPr>
      <w:r>
        <w:t>- uzupełniony indeks doktoranta</w:t>
      </w:r>
    </w:p>
    <w:p w:rsidR="006B6D04" w:rsidRDefault="006B6D04" w:rsidP="006B6D04">
      <w:pPr>
        <w:pStyle w:val="Akapitzlist"/>
        <w:jc w:val="both"/>
      </w:pPr>
      <w:r>
        <w:t>- uzupełnioną kartę okresowych osiągnięć</w:t>
      </w:r>
    </w:p>
    <w:p w:rsidR="006B6D04" w:rsidRDefault="006751B3" w:rsidP="006B6D04">
      <w:pPr>
        <w:pStyle w:val="Akapitzlist"/>
        <w:jc w:val="both"/>
      </w:pPr>
      <w:r>
        <w:t>- sprawozdanie doktoranta z przebiegu studiów doktoranckich oraz postępów w realizacji pracy doktorskiej (wzór do pobrania ze strony)</w:t>
      </w:r>
      <w:bookmarkStart w:id="0" w:name="_GoBack"/>
      <w:bookmarkEnd w:id="0"/>
    </w:p>
    <w:p w:rsidR="006B6D04" w:rsidRDefault="00AD0212" w:rsidP="00B17469">
      <w:pPr>
        <w:pStyle w:val="Akapitzlist"/>
        <w:numPr>
          <w:ilvl w:val="0"/>
          <w:numId w:val="2"/>
        </w:numPr>
        <w:jc w:val="both"/>
      </w:pPr>
      <w:r>
        <w:t>Rozliczenie IV</w:t>
      </w:r>
      <w:r w:rsidR="006B6D04">
        <w:t xml:space="preserve"> roku studiów wiąże się </w:t>
      </w:r>
      <w:r>
        <w:t xml:space="preserve">dodatkowo </w:t>
      </w:r>
      <w:r w:rsidR="006B6D04">
        <w:t xml:space="preserve">z </w:t>
      </w:r>
      <w:r>
        <w:t>koniecznością zaprezentowania wyników badań obejmujących główne tezy pracy doktorskiej podczas</w:t>
      </w:r>
      <w:r w:rsidR="006B6D04">
        <w:t xml:space="preserve"> Sesji Sprawozdawczej Doktorantów</w:t>
      </w:r>
    </w:p>
    <w:p w:rsidR="00B17469" w:rsidRDefault="006B6D04" w:rsidP="00B17469">
      <w:pPr>
        <w:pStyle w:val="Akapitzlist"/>
        <w:numPr>
          <w:ilvl w:val="0"/>
          <w:numId w:val="2"/>
        </w:numPr>
        <w:jc w:val="both"/>
      </w:pPr>
      <w:r>
        <w:t>Kierownik Studiów D</w:t>
      </w:r>
      <w:r w:rsidR="00B17469">
        <w:t>oktoranckich podejmuje decyzję o zaliczeniu lub niezaliczeniu roku studiów oraz dokonuje odpowiedniego wpisu w indeksie doktoranta oraz na karcie okresowych osiągnięć</w:t>
      </w:r>
    </w:p>
    <w:p w:rsidR="0068049D" w:rsidRDefault="0068049D" w:rsidP="00B17469">
      <w:pPr>
        <w:pStyle w:val="Akapitzlist"/>
        <w:numPr>
          <w:ilvl w:val="0"/>
          <w:numId w:val="2"/>
        </w:numPr>
        <w:jc w:val="both"/>
      </w:pPr>
      <w:r>
        <w:t>Wpisanie doktoranta na następny rok studiów jest odnotowywane w Akademickim Systemie Teleinformatycznym FAST</w:t>
      </w:r>
    </w:p>
    <w:p w:rsidR="00ED03BD" w:rsidRDefault="0068049D" w:rsidP="00F959DD">
      <w:pPr>
        <w:pBdr>
          <w:bottom w:val="single" w:sz="4" w:space="1" w:color="auto"/>
        </w:pBdr>
        <w:jc w:val="both"/>
      </w:pPr>
      <w:r>
        <w:t>PRZEDŁUŻENIE STUDIÓW DOKTORANCKICH</w:t>
      </w:r>
    </w:p>
    <w:p w:rsidR="00ED03BD" w:rsidRDefault="0068049D" w:rsidP="00F959DD">
      <w:pPr>
        <w:pStyle w:val="Akapitzlist"/>
        <w:numPr>
          <w:ilvl w:val="0"/>
          <w:numId w:val="3"/>
        </w:numPr>
        <w:jc w:val="both"/>
      </w:pPr>
      <w:r>
        <w:t>Doktorant występując o przedłużenie studiów składa do 15 września:</w:t>
      </w:r>
    </w:p>
    <w:p w:rsidR="0068049D" w:rsidRDefault="0068049D" w:rsidP="0068049D">
      <w:pPr>
        <w:pStyle w:val="Akapitzlist"/>
        <w:jc w:val="both"/>
      </w:pPr>
      <w:r>
        <w:t>- podanie z uzasadnieniem skierowane do Kierownika Studiów Doktoranckich</w:t>
      </w:r>
    </w:p>
    <w:p w:rsidR="0068049D" w:rsidRDefault="0068049D" w:rsidP="0068049D">
      <w:pPr>
        <w:pStyle w:val="Akapitzlist"/>
        <w:jc w:val="both"/>
      </w:pPr>
      <w:r>
        <w:t xml:space="preserve">- pisemną opinię promotora </w:t>
      </w:r>
    </w:p>
    <w:p w:rsidR="0068049D" w:rsidRDefault="0068049D" w:rsidP="0068049D">
      <w:pPr>
        <w:pStyle w:val="Akapitzlist"/>
        <w:jc w:val="both"/>
      </w:pPr>
      <w:r>
        <w:lastRenderedPageBreak/>
        <w:t>- rozliczony indeks doktoranta</w:t>
      </w:r>
    </w:p>
    <w:p w:rsidR="0068049D" w:rsidRDefault="0068049D" w:rsidP="00F959DD">
      <w:pPr>
        <w:pStyle w:val="Akapitzlist"/>
        <w:numPr>
          <w:ilvl w:val="0"/>
          <w:numId w:val="3"/>
        </w:numPr>
        <w:jc w:val="both"/>
      </w:pPr>
      <w:r>
        <w:t>Kierownik Studiów Doktoranckich rozpatrując podanie doktoranta wyraża zgodę lub nie wyraża zgody na przedłużenie studiów doktoranckich</w:t>
      </w:r>
    </w:p>
    <w:p w:rsidR="0068049D" w:rsidRDefault="0068049D" w:rsidP="00F959DD">
      <w:pPr>
        <w:pStyle w:val="Akapitzlist"/>
        <w:numPr>
          <w:ilvl w:val="0"/>
          <w:numId w:val="3"/>
        </w:numPr>
        <w:jc w:val="both"/>
      </w:pPr>
      <w:r>
        <w:t>Decyzja Kierownika Studiów Doktoranckich jest odnotowywana w teczce osobowej doktoranta oraz w Akademickim Systemie Teleinformatycznym FAST</w:t>
      </w:r>
    </w:p>
    <w:p w:rsidR="00721373" w:rsidRPr="008E7A8E" w:rsidRDefault="00721373" w:rsidP="00F959DD">
      <w:pPr>
        <w:pStyle w:val="Akapitzlist"/>
        <w:jc w:val="both"/>
      </w:pPr>
    </w:p>
    <w:sectPr w:rsidR="00721373" w:rsidRPr="008E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68" w:rsidRDefault="00FC6368" w:rsidP="0099461E">
      <w:pPr>
        <w:spacing w:after="0" w:line="240" w:lineRule="auto"/>
      </w:pPr>
      <w:r>
        <w:separator/>
      </w:r>
    </w:p>
  </w:endnote>
  <w:endnote w:type="continuationSeparator" w:id="0">
    <w:p w:rsidR="00FC6368" w:rsidRDefault="00FC6368" w:rsidP="0099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68" w:rsidRDefault="00FC6368" w:rsidP="0099461E">
      <w:pPr>
        <w:spacing w:after="0" w:line="240" w:lineRule="auto"/>
      </w:pPr>
      <w:r>
        <w:separator/>
      </w:r>
    </w:p>
  </w:footnote>
  <w:footnote w:type="continuationSeparator" w:id="0">
    <w:p w:rsidR="00FC6368" w:rsidRDefault="00FC6368" w:rsidP="0099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E05"/>
    <w:multiLevelType w:val="hybridMultilevel"/>
    <w:tmpl w:val="BE5C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8B0"/>
    <w:multiLevelType w:val="hybridMultilevel"/>
    <w:tmpl w:val="A83C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42D5"/>
    <w:multiLevelType w:val="hybridMultilevel"/>
    <w:tmpl w:val="19B8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4A11"/>
    <w:multiLevelType w:val="hybridMultilevel"/>
    <w:tmpl w:val="9984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46638"/>
    <w:multiLevelType w:val="hybridMultilevel"/>
    <w:tmpl w:val="E61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450EA"/>
    <w:multiLevelType w:val="hybridMultilevel"/>
    <w:tmpl w:val="08C27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8363A"/>
    <w:multiLevelType w:val="hybridMultilevel"/>
    <w:tmpl w:val="2CC6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6B"/>
    <w:rsid w:val="00017C42"/>
    <w:rsid w:val="000B08C3"/>
    <w:rsid w:val="000E00EE"/>
    <w:rsid w:val="000E767F"/>
    <w:rsid w:val="000F16CD"/>
    <w:rsid w:val="001C213E"/>
    <w:rsid w:val="00231D75"/>
    <w:rsid w:val="00246688"/>
    <w:rsid w:val="00251DFC"/>
    <w:rsid w:val="00276DCD"/>
    <w:rsid w:val="002A34E1"/>
    <w:rsid w:val="00472AC5"/>
    <w:rsid w:val="005E0C6B"/>
    <w:rsid w:val="006751B3"/>
    <w:rsid w:val="0068049D"/>
    <w:rsid w:val="006B6D04"/>
    <w:rsid w:val="006D7C84"/>
    <w:rsid w:val="006F4C01"/>
    <w:rsid w:val="007110C9"/>
    <w:rsid w:val="00721373"/>
    <w:rsid w:val="008357F8"/>
    <w:rsid w:val="00840538"/>
    <w:rsid w:val="008C4C3D"/>
    <w:rsid w:val="008E7A8E"/>
    <w:rsid w:val="00912278"/>
    <w:rsid w:val="00940E92"/>
    <w:rsid w:val="0099461E"/>
    <w:rsid w:val="00A778AF"/>
    <w:rsid w:val="00A917FC"/>
    <w:rsid w:val="00A926A3"/>
    <w:rsid w:val="00AD0212"/>
    <w:rsid w:val="00B17469"/>
    <w:rsid w:val="00B50400"/>
    <w:rsid w:val="00BA0121"/>
    <w:rsid w:val="00BE09DB"/>
    <w:rsid w:val="00C606EC"/>
    <w:rsid w:val="00C60EBA"/>
    <w:rsid w:val="00C83380"/>
    <w:rsid w:val="00C84250"/>
    <w:rsid w:val="00D2613E"/>
    <w:rsid w:val="00D46235"/>
    <w:rsid w:val="00DC7EFC"/>
    <w:rsid w:val="00E5191E"/>
    <w:rsid w:val="00E958E2"/>
    <w:rsid w:val="00EC47BB"/>
    <w:rsid w:val="00ED03BD"/>
    <w:rsid w:val="00F959DD"/>
    <w:rsid w:val="00FC6368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5494-5FD6-44F6-B996-F147D7B8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8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7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6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6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3080-FFD2-4A68-9C64-A72A1404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Piątek</dc:creator>
  <cp:lastModifiedBy>AWisniewska</cp:lastModifiedBy>
  <cp:revision>4</cp:revision>
  <dcterms:created xsi:type="dcterms:W3CDTF">2017-06-08T08:59:00Z</dcterms:created>
  <dcterms:modified xsi:type="dcterms:W3CDTF">2017-06-08T09:07:00Z</dcterms:modified>
</cp:coreProperties>
</file>